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1D" w:rsidRDefault="00D72E1D" w:rsidP="00D72E1D">
      <w:pPr>
        <w:tabs>
          <w:tab w:val="left" w:pos="6521"/>
        </w:tabs>
        <w:autoSpaceDE/>
        <w:autoSpaceDN/>
        <w:jc w:val="center"/>
        <w:rPr>
          <w:b/>
          <w:bCs/>
        </w:rPr>
      </w:pPr>
      <w:r>
        <w:rPr>
          <w:b/>
          <w:bCs/>
        </w:rPr>
        <w:t>Ministero dell’istruzione, dell’università e della Ricerca</w:t>
      </w:r>
    </w:p>
    <w:p w:rsidR="00D72E1D" w:rsidRDefault="00D72E1D" w:rsidP="00D72E1D">
      <w:pPr>
        <w:tabs>
          <w:tab w:val="left" w:pos="6521"/>
        </w:tabs>
        <w:autoSpaceDE/>
        <w:autoSpaceDN/>
        <w:jc w:val="center"/>
        <w:rPr>
          <w:b/>
          <w:bCs/>
        </w:rPr>
      </w:pPr>
      <w:r>
        <w:rPr>
          <w:b/>
          <w:bCs/>
        </w:rPr>
        <w:t>Ufficio scolastico regionale per la Puglia</w:t>
      </w:r>
    </w:p>
    <w:p w:rsidR="00D72E1D" w:rsidRDefault="00D72E1D" w:rsidP="00D72E1D">
      <w:pPr>
        <w:tabs>
          <w:tab w:val="left" w:pos="6521"/>
        </w:tabs>
        <w:autoSpaceDE/>
        <w:autoSpaceDN/>
        <w:jc w:val="center"/>
        <w:rPr>
          <w:b/>
          <w:bCs/>
        </w:rPr>
      </w:pPr>
      <w:r>
        <w:rPr>
          <w:b/>
          <w:bCs/>
        </w:rPr>
        <w:t>Direttore Generale</w:t>
      </w:r>
    </w:p>
    <w:p w:rsidR="00D72E1D" w:rsidRDefault="00D72E1D" w:rsidP="00D72E1D">
      <w:pPr>
        <w:tabs>
          <w:tab w:val="left" w:pos="6521"/>
        </w:tabs>
        <w:autoSpaceDE/>
        <w:autoSpaceDN/>
        <w:jc w:val="center"/>
        <w:rPr>
          <w:b/>
          <w:bCs/>
        </w:rPr>
      </w:pPr>
    </w:p>
    <w:p w:rsidR="00D72E1D" w:rsidRPr="00E92A5B" w:rsidRDefault="00E92A5B" w:rsidP="00270A83">
      <w:pPr>
        <w:pStyle w:val="Titolo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E92A5B">
        <w:rPr>
          <w:rFonts w:ascii="Times New Roman" w:hAnsi="Times New Roman" w:cs="Times New Roman"/>
          <w:b w:val="0"/>
          <w:color w:val="auto"/>
          <w:sz w:val="24"/>
          <w:szCs w:val="24"/>
        </w:rPr>
        <w:t>Prot</w:t>
      </w:r>
      <w:proofErr w:type="spellEnd"/>
      <w:r w:rsidRPr="00E92A5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E92A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n. 2212</w:t>
      </w:r>
    </w:p>
    <w:p w:rsidR="00D72E1D" w:rsidRPr="00E92A5B" w:rsidRDefault="00D72E1D" w:rsidP="00D72E1D">
      <w:pPr>
        <w:tabs>
          <w:tab w:val="left" w:pos="6521"/>
        </w:tabs>
        <w:autoSpaceDE/>
        <w:autoSpaceDN/>
        <w:jc w:val="right"/>
        <w:rPr>
          <w:bCs/>
        </w:rPr>
      </w:pPr>
      <w:r w:rsidRPr="00E92A5B">
        <w:rPr>
          <w:bCs/>
        </w:rPr>
        <w:t>Bari, 2 marzo 2015</w:t>
      </w:r>
    </w:p>
    <w:p w:rsidR="00D72E1D" w:rsidRDefault="00D72E1D" w:rsidP="00D72E1D">
      <w:pPr>
        <w:tabs>
          <w:tab w:val="left" w:pos="6521"/>
        </w:tabs>
        <w:autoSpaceDE/>
        <w:autoSpaceDN/>
        <w:jc w:val="right"/>
        <w:rPr>
          <w:b/>
          <w:bCs/>
        </w:rPr>
      </w:pPr>
    </w:p>
    <w:p w:rsidR="00D72E1D" w:rsidRDefault="00D72E1D" w:rsidP="00D72E1D">
      <w:pPr>
        <w:tabs>
          <w:tab w:val="left" w:pos="6521"/>
        </w:tabs>
        <w:autoSpaceDE/>
        <w:autoSpaceDN/>
        <w:jc w:val="right"/>
        <w:rPr>
          <w:b/>
          <w:bCs/>
        </w:rPr>
      </w:pPr>
    </w:p>
    <w:p w:rsidR="00D72E1D" w:rsidRPr="00AF30C3" w:rsidRDefault="00D72E1D" w:rsidP="00D72E1D">
      <w:pPr>
        <w:tabs>
          <w:tab w:val="left" w:pos="6521"/>
        </w:tabs>
        <w:autoSpaceDE/>
        <w:autoSpaceDN/>
        <w:jc w:val="right"/>
        <w:rPr>
          <w:bCs/>
        </w:rPr>
      </w:pPr>
      <w:r w:rsidRPr="00AF30C3">
        <w:rPr>
          <w:bCs/>
        </w:rPr>
        <w:t xml:space="preserve">Ai </w:t>
      </w:r>
      <w:proofErr w:type="gramStart"/>
      <w:r w:rsidRPr="00AF30C3">
        <w:rPr>
          <w:bCs/>
        </w:rPr>
        <w:t>Componenti</w:t>
      </w:r>
      <w:proofErr w:type="gramEnd"/>
      <w:r w:rsidRPr="00AF30C3">
        <w:rPr>
          <w:bCs/>
        </w:rPr>
        <w:t xml:space="preserve"> </w:t>
      </w:r>
    </w:p>
    <w:p w:rsidR="00D72E1D" w:rsidRPr="00AF30C3" w:rsidRDefault="00D72E1D" w:rsidP="00D72E1D">
      <w:pPr>
        <w:tabs>
          <w:tab w:val="left" w:pos="6521"/>
        </w:tabs>
        <w:autoSpaceDE/>
        <w:autoSpaceDN/>
        <w:jc w:val="right"/>
        <w:rPr>
          <w:bCs/>
        </w:rPr>
      </w:pPr>
      <w:proofErr w:type="gramStart"/>
      <w:r w:rsidRPr="00AF30C3">
        <w:rPr>
          <w:bCs/>
        </w:rPr>
        <w:t>dello</w:t>
      </w:r>
      <w:proofErr w:type="gramEnd"/>
      <w:r w:rsidRPr="00AF30C3">
        <w:rPr>
          <w:bCs/>
        </w:rPr>
        <w:t xml:space="preserve"> Staff Puglia SNV</w:t>
      </w:r>
    </w:p>
    <w:p w:rsidR="00524D97" w:rsidRPr="00AF30C3" w:rsidRDefault="00524D97" w:rsidP="00524D97">
      <w:pPr>
        <w:tabs>
          <w:tab w:val="left" w:pos="6521"/>
        </w:tabs>
        <w:autoSpaceDE/>
        <w:autoSpaceDN/>
        <w:jc w:val="right"/>
        <w:rPr>
          <w:bCs/>
        </w:rPr>
      </w:pPr>
    </w:p>
    <w:p w:rsidR="00D72E1D" w:rsidRPr="00AF30C3" w:rsidRDefault="00D72E1D" w:rsidP="00D72E1D">
      <w:pPr>
        <w:tabs>
          <w:tab w:val="left" w:pos="6521"/>
        </w:tabs>
        <w:autoSpaceDE/>
        <w:autoSpaceDN/>
        <w:jc w:val="right"/>
        <w:rPr>
          <w:bCs/>
        </w:rPr>
      </w:pPr>
      <w:r w:rsidRPr="00AF30C3">
        <w:rPr>
          <w:bCs/>
        </w:rPr>
        <w:t xml:space="preserve">Ai Coordinatori </w:t>
      </w:r>
      <w:r w:rsidR="00E92A5B">
        <w:rPr>
          <w:bCs/>
        </w:rPr>
        <w:t xml:space="preserve">e </w:t>
      </w:r>
      <w:proofErr w:type="gramStart"/>
      <w:r w:rsidR="00E92A5B">
        <w:rPr>
          <w:bCs/>
        </w:rPr>
        <w:t>Componenti</w:t>
      </w:r>
      <w:proofErr w:type="gramEnd"/>
      <w:r w:rsidR="00E92A5B">
        <w:rPr>
          <w:bCs/>
        </w:rPr>
        <w:t xml:space="preserve"> dei </w:t>
      </w:r>
      <w:r w:rsidRPr="00AF30C3">
        <w:rPr>
          <w:bCs/>
        </w:rPr>
        <w:t>GOT</w:t>
      </w:r>
      <w:r w:rsidRPr="00AF30C3">
        <w:rPr>
          <w:bCs/>
        </w:rPr>
        <w:br/>
      </w:r>
    </w:p>
    <w:p w:rsidR="00524D97" w:rsidRPr="00AF30C3" w:rsidRDefault="00E92A5B" w:rsidP="00D72E1D">
      <w:pPr>
        <w:tabs>
          <w:tab w:val="left" w:pos="6521"/>
        </w:tabs>
        <w:autoSpaceDE/>
        <w:autoSpaceDN/>
        <w:jc w:val="right"/>
        <w:rPr>
          <w:bCs/>
        </w:rPr>
      </w:pPr>
      <w:r>
        <w:rPr>
          <w:bCs/>
        </w:rPr>
        <w:t xml:space="preserve">E, </w:t>
      </w:r>
      <w:r w:rsidR="00F756B2">
        <w:rPr>
          <w:bCs/>
        </w:rPr>
        <w:t>p.c.</w:t>
      </w:r>
      <w:r>
        <w:rPr>
          <w:bCs/>
        </w:rPr>
        <w:t>, a</w:t>
      </w:r>
      <w:r w:rsidR="00F756B2">
        <w:rPr>
          <w:bCs/>
        </w:rPr>
        <w:t>i D</w:t>
      </w:r>
      <w:r w:rsidR="00D72E1D" w:rsidRPr="00AF30C3">
        <w:rPr>
          <w:bCs/>
        </w:rPr>
        <w:t xml:space="preserve">irigenti Scolastici </w:t>
      </w:r>
    </w:p>
    <w:p w:rsidR="00E92A5B" w:rsidRDefault="00D72E1D" w:rsidP="00D72E1D">
      <w:pPr>
        <w:tabs>
          <w:tab w:val="left" w:pos="6521"/>
        </w:tabs>
        <w:autoSpaceDE/>
        <w:autoSpaceDN/>
        <w:jc w:val="right"/>
        <w:rPr>
          <w:bCs/>
        </w:rPr>
      </w:pPr>
      <w:proofErr w:type="gramStart"/>
      <w:r w:rsidRPr="00AF30C3">
        <w:rPr>
          <w:bCs/>
        </w:rPr>
        <w:t>delle</w:t>
      </w:r>
      <w:proofErr w:type="gramEnd"/>
      <w:r w:rsidRPr="00AF30C3">
        <w:rPr>
          <w:bCs/>
        </w:rPr>
        <w:t xml:space="preserve"> Scuole Statali e Paritarie </w:t>
      </w:r>
    </w:p>
    <w:p w:rsidR="00D72E1D" w:rsidRPr="00AF30C3" w:rsidRDefault="00D72E1D" w:rsidP="00D72E1D">
      <w:pPr>
        <w:tabs>
          <w:tab w:val="left" w:pos="6521"/>
        </w:tabs>
        <w:autoSpaceDE/>
        <w:autoSpaceDN/>
        <w:jc w:val="right"/>
        <w:rPr>
          <w:bCs/>
        </w:rPr>
      </w:pPr>
      <w:proofErr w:type="gramStart"/>
      <w:r w:rsidRPr="00AF30C3">
        <w:rPr>
          <w:bCs/>
        </w:rPr>
        <w:t>di</w:t>
      </w:r>
      <w:proofErr w:type="gramEnd"/>
      <w:r w:rsidRPr="00AF30C3">
        <w:rPr>
          <w:bCs/>
        </w:rPr>
        <w:t xml:space="preserve"> ogni ordine e grado della Puglia</w:t>
      </w:r>
    </w:p>
    <w:p w:rsidR="00524D97" w:rsidRPr="00AF30C3" w:rsidRDefault="00524D97" w:rsidP="00D72E1D">
      <w:pPr>
        <w:tabs>
          <w:tab w:val="left" w:pos="6521"/>
        </w:tabs>
        <w:autoSpaceDE/>
        <w:autoSpaceDN/>
        <w:jc w:val="right"/>
        <w:rPr>
          <w:bCs/>
        </w:rPr>
      </w:pPr>
    </w:p>
    <w:p w:rsidR="00524D97" w:rsidRDefault="00524D97" w:rsidP="00D72E1D">
      <w:pPr>
        <w:tabs>
          <w:tab w:val="left" w:pos="6521"/>
        </w:tabs>
        <w:autoSpaceDE/>
        <w:autoSpaceDN/>
        <w:jc w:val="right"/>
        <w:rPr>
          <w:bCs/>
        </w:rPr>
      </w:pPr>
      <w:r w:rsidRPr="00AF30C3">
        <w:rPr>
          <w:bCs/>
        </w:rPr>
        <w:t>Al Sito web</w:t>
      </w:r>
      <w:r w:rsidR="00511A40">
        <w:rPr>
          <w:bCs/>
        </w:rPr>
        <w:t xml:space="preserve"> </w:t>
      </w:r>
      <w:hyperlink r:id="rId8" w:history="1">
        <w:r w:rsidR="00511A40" w:rsidRPr="00D929F5">
          <w:rPr>
            <w:rStyle w:val="Collegamentoipertestuale"/>
            <w:bCs/>
          </w:rPr>
          <w:t>www.pugliausr.it</w:t>
        </w:r>
      </w:hyperlink>
    </w:p>
    <w:p w:rsidR="00D72E1D" w:rsidRDefault="00D72E1D" w:rsidP="00D72E1D">
      <w:pPr>
        <w:tabs>
          <w:tab w:val="left" w:pos="6521"/>
        </w:tabs>
        <w:autoSpaceDE/>
        <w:autoSpaceDN/>
        <w:jc w:val="right"/>
        <w:rPr>
          <w:b/>
          <w:bCs/>
        </w:rPr>
      </w:pPr>
    </w:p>
    <w:p w:rsidR="00AF30C3" w:rsidRPr="00E92A5B" w:rsidRDefault="00524D97" w:rsidP="00524D97">
      <w:pPr>
        <w:tabs>
          <w:tab w:val="left" w:pos="6521"/>
        </w:tabs>
        <w:autoSpaceDE/>
        <w:autoSpaceDN/>
        <w:jc w:val="both"/>
        <w:rPr>
          <w:b/>
          <w:bCs/>
          <w:u w:val="single"/>
        </w:rPr>
      </w:pPr>
      <w:r w:rsidRPr="00E92A5B">
        <w:rPr>
          <w:b/>
          <w:bCs/>
          <w:u w:val="single"/>
        </w:rPr>
        <w:t xml:space="preserve">OGGETTO: </w:t>
      </w:r>
    </w:p>
    <w:p w:rsidR="00524D97" w:rsidRPr="00AF30C3" w:rsidRDefault="00524D97" w:rsidP="00524D97">
      <w:pPr>
        <w:tabs>
          <w:tab w:val="left" w:pos="6521"/>
        </w:tabs>
        <w:autoSpaceDE/>
        <w:autoSpaceDN/>
        <w:jc w:val="both"/>
        <w:rPr>
          <w:bCs/>
        </w:rPr>
      </w:pPr>
      <w:proofErr w:type="gramStart"/>
      <w:r w:rsidRPr="00E92A5B">
        <w:rPr>
          <w:b/>
          <w:bCs/>
        </w:rPr>
        <w:t>LINEE GUIDA PER LE AZIONI REGIONALI IN MATERIA DI INFORMAZIONE, FORMAZIONE E SOSTEGNO ALLE ISTITUZIONI SCOLASTICHE NELL’ELABORAZIONE DEL RAP</w:t>
      </w:r>
      <w:proofErr w:type="gramEnd"/>
      <w:r w:rsidRPr="00E92A5B">
        <w:rPr>
          <w:b/>
          <w:bCs/>
        </w:rPr>
        <w:t>PORTO DI AUTOVALUTAZIONE</w:t>
      </w:r>
      <w:r w:rsidRPr="00AF30C3">
        <w:rPr>
          <w:bCs/>
        </w:rPr>
        <w:t>.</w:t>
      </w:r>
    </w:p>
    <w:p w:rsidR="00524D97" w:rsidRPr="00AF30C3" w:rsidRDefault="00524D97" w:rsidP="00524D97">
      <w:pPr>
        <w:tabs>
          <w:tab w:val="left" w:pos="6521"/>
        </w:tabs>
        <w:autoSpaceDE/>
        <w:autoSpaceDN/>
        <w:jc w:val="both"/>
        <w:rPr>
          <w:bCs/>
        </w:rPr>
      </w:pPr>
    </w:p>
    <w:p w:rsidR="00FD16F9" w:rsidRDefault="00FD16F9" w:rsidP="00524D97">
      <w:pPr>
        <w:tabs>
          <w:tab w:val="left" w:pos="6521"/>
        </w:tabs>
        <w:autoSpaceDE/>
        <w:autoSpaceDN/>
        <w:jc w:val="both"/>
        <w:rPr>
          <w:bCs/>
        </w:rPr>
      </w:pPr>
      <w:r>
        <w:rPr>
          <w:bCs/>
        </w:rPr>
        <w:tab/>
      </w:r>
    </w:p>
    <w:p w:rsidR="00524D97" w:rsidRDefault="00FD16F9" w:rsidP="00FD16F9">
      <w:pPr>
        <w:tabs>
          <w:tab w:val="left" w:pos="709"/>
          <w:tab w:val="left" w:pos="6521"/>
        </w:tabs>
        <w:autoSpaceDE/>
        <w:autoSpaceDN/>
        <w:jc w:val="both"/>
        <w:rPr>
          <w:bCs/>
        </w:rPr>
      </w:pPr>
      <w:r>
        <w:rPr>
          <w:bCs/>
        </w:rPr>
        <w:tab/>
        <w:t xml:space="preserve">Le presenti LINEE GUIDA si propongono di </w:t>
      </w:r>
      <w:proofErr w:type="gramStart"/>
      <w:r>
        <w:rPr>
          <w:bCs/>
        </w:rPr>
        <w:t>delineare</w:t>
      </w:r>
      <w:proofErr w:type="gramEnd"/>
      <w:r>
        <w:rPr>
          <w:bCs/>
        </w:rPr>
        <w:t xml:space="preserve"> </w:t>
      </w:r>
      <w:r w:rsidR="00511A40" w:rsidRPr="00FD16F9">
        <w:rPr>
          <w:bCs/>
          <w:i/>
        </w:rPr>
        <w:t xml:space="preserve">su tutto il territorio regionale </w:t>
      </w:r>
      <w:r w:rsidRPr="00FD16F9">
        <w:rPr>
          <w:bCs/>
          <w:i/>
        </w:rPr>
        <w:t>una traccia</w:t>
      </w:r>
      <w:r>
        <w:rPr>
          <w:bCs/>
        </w:rPr>
        <w:t xml:space="preserve"> </w:t>
      </w:r>
      <w:r w:rsidRPr="00FD16F9">
        <w:rPr>
          <w:bCs/>
          <w:i/>
        </w:rPr>
        <w:t xml:space="preserve">organica </w:t>
      </w:r>
      <w:r>
        <w:rPr>
          <w:bCs/>
        </w:rPr>
        <w:t xml:space="preserve">sulla quale organizzare il programma informativo/formativo e </w:t>
      </w:r>
      <w:r w:rsidR="00511A40">
        <w:rPr>
          <w:bCs/>
        </w:rPr>
        <w:t xml:space="preserve">di </w:t>
      </w:r>
      <w:r>
        <w:rPr>
          <w:bCs/>
        </w:rPr>
        <w:t>sostegno alle Istituzioni Scolastiche</w:t>
      </w:r>
      <w:r w:rsidR="00511A40">
        <w:rPr>
          <w:bCs/>
        </w:rPr>
        <w:t>,</w:t>
      </w:r>
      <w:r>
        <w:rPr>
          <w:bCs/>
        </w:rPr>
        <w:t xml:space="preserve"> che questa Direzione intende </w:t>
      </w:r>
      <w:r w:rsidR="00511A40">
        <w:rPr>
          <w:bCs/>
        </w:rPr>
        <w:t>accompagnare</w:t>
      </w:r>
      <w:r>
        <w:rPr>
          <w:bCs/>
        </w:rPr>
        <w:t xml:space="preserve"> </w:t>
      </w:r>
      <w:r w:rsidRPr="00FD16F9">
        <w:rPr>
          <w:bCs/>
        </w:rPr>
        <w:t>nell’elaborazione del rapporto di autovalutazione</w:t>
      </w:r>
      <w:r>
        <w:rPr>
          <w:bCs/>
        </w:rPr>
        <w:t>.</w:t>
      </w:r>
    </w:p>
    <w:p w:rsidR="00FD16F9" w:rsidRDefault="00FD16F9" w:rsidP="00FD16F9">
      <w:pPr>
        <w:tabs>
          <w:tab w:val="left" w:pos="709"/>
          <w:tab w:val="left" w:pos="6521"/>
        </w:tabs>
        <w:autoSpaceDE/>
        <w:autoSpaceDN/>
        <w:jc w:val="both"/>
        <w:rPr>
          <w:bCs/>
        </w:rPr>
      </w:pPr>
      <w:r>
        <w:rPr>
          <w:bCs/>
        </w:rPr>
        <w:tab/>
        <w:t xml:space="preserve">In un’ottica più complessiva, e facendo proprie le sollecitazioni espresse dallo Staff Regionale di coordinamento per le attività in essere, </w:t>
      </w:r>
      <w:proofErr w:type="gramStart"/>
      <w:r>
        <w:rPr>
          <w:bCs/>
        </w:rPr>
        <w:t xml:space="preserve">si </w:t>
      </w:r>
      <w:proofErr w:type="gramEnd"/>
      <w:r>
        <w:rPr>
          <w:bCs/>
        </w:rPr>
        <w:t xml:space="preserve">intende proporre un’azione volta a conferire compiutezza </w:t>
      </w:r>
      <w:r w:rsidR="00F756B2">
        <w:rPr>
          <w:bCs/>
        </w:rPr>
        <w:t>a</w:t>
      </w:r>
      <w:r>
        <w:rPr>
          <w:bCs/>
        </w:rPr>
        <w:t xml:space="preserve">lla </w:t>
      </w:r>
      <w:r>
        <w:rPr>
          <w:bCs/>
          <w:i/>
        </w:rPr>
        <w:t xml:space="preserve">cultura della valutazione, </w:t>
      </w:r>
      <w:r w:rsidR="00F756B2">
        <w:rPr>
          <w:bCs/>
        </w:rPr>
        <w:t>con ciò volen</w:t>
      </w:r>
      <w:r w:rsidR="00511A40">
        <w:rPr>
          <w:bCs/>
        </w:rPr>
        <w:t>do dare valore non solo al quand</w:t>
      </w:r>
      <w:r w:rsidR="00F756B2">
        <w:rPr>
          <w:bCs/>
        </w:rPr>
        <w:t>o normativo, ma anche alle esperienze che si sono nel tempo compiute e che, oggi, si offrono ad una rilettura in un quadro sistemico.</w:t>
      </w:r>
    </w:p>
    <w:p w:rsidR="00F756B2" w:rsidRPr="00F756B2" w:rsidRDefault="00F756B2" w:rsidP="00FD16F9">
      <w:pPr>
        <w:tabs>
          <w:tab w:val="left" w:pos="709"/>
          <w:tab w:val="left" w:pos="6521"/>
        </w:tabs>
        <w:autoSpaceDE/>
        <w:autoSpaceDN/>
        <w:jc w:val="both"/>
        <w:rPr>
          <w:bCs/>
        </w:rPr>
      </w:pPr>
    </w:p>
    <w:p w:rsidR="00FD16F9" w:rsidRDefault="00FD16F9" w:rsidP="009F7C3E">
      <w:pPr>
        <w:tabs>
          <w:tab w:val="left" w:pos="6521"/>
        </w:tabs>
        <w:autoSpaceDE/>
        <w:autoSpaceDN/>
        <w:jc w:val="both"/>
        <w:rPr>
          <w:b/>
          <w:bCs/>
          <w:u w:val="single"/>
        </w:rPr>
      </w:pPr>
    </w:p>
    <w:p w:rsidR="00524D97" w:rsidRDefault="00213B65" w:rsidP="009F7C3E">
      <w:pPr>
        <w:tabs>
          <w:tab w:val="left" w:pos="6521"/>
        </w:tabs>
        <w:autoSpaceDE/>
        <w:autoSpaceDN/>
        <w:jc w:val="both"/>
        <w:rPr>
          <w:b/>
          <w:bCs/>
        </w:rPr>
      </w:pPr>
      <w:r w:rsidRPr="00213B65">
        <w:rPr>
          <w:b/>
          <w:bCs/>
          <w:u w:val="single"/>
        </w:rPr>
        <w:t xml:space="preserve">IL </w:t>
      </w:r>
      <w:proofErr w:type="gramStart"/>
      <w:r w:rsidR="00524D97" w:rsidRPr="00213B65">
        <w:rPr>
          <w:b/>
          <w:bCs/>
          <w:u w:val="single"/>
        </w:rPr>
        <w:t>CONTESTO</w:t>
      </w:r>
      <w:proofErr w:type="gramEnd"/>
      <w:r w:rsidR="00524D97">
        <w:rPr>
          <w:b/>
          <w:bCs/>
        </w:rPr>
        <w:t>.</w:t>
      </w:r>
    </w:p>
    <w:p w:rsidR="00524D97" w:rsidRDefault="00524D97" w:rsidP="009F7C3E">
      <w:pPr>
        <w:tabs>
          <w:tab w:val="left" w:pos="6521"/>
        </w:tabs>
        <w:autoSpaceDE/>
        <w:autoSpaceDN/>
        <w:jc w:val="both"/>
        <w:rPr>
          <w:b/>
          <w:bCs/>
        </w:rPr>
      </w:pPr>
    </w:p>
    <w:p w:rsidR="00524D97" w:rsidRDefault="00524D97" w:rsidP="00524D97">
      <w:pPr>
        <w:tabs>
          <w:tab w:val="left" w:pos="6521"/>
        </w:tabs>
        <w:autoSpaceDE/>
        <w:autoSpaceDN/>
        <w:jc w:val="both"/>
        <w:rPr>
          <w:bCs/>
        </w:rPr>
      </w:pPr>
      <w:r>
        <w:rPr>
          <w:b/>
          <w:bCs/>
        </w:rPr>
        <w:t xml:space="preserve">Com’è noto </w:t>
      </w:r>
      <w:r>
        <w:t>il</w:t>
      </w:r>
      <w:r w:rsidRPr="0024729C">
        <w:t xml:space="preserve"> Ministero</w:t>
      </w:r>
      <w:r>
        <w:t xml:space="preserve">, con la pubblicazione della </w:t>
      </w:r>
      <w:r w:rsidRPr="0024729C">
        <w:t>Direttiva n.</w:t>
      </w:r>
      <w:r w:rsidR="00A60CD1">
        <w:t xml:space="preserve"> 11 del 18 settembre 2014 sulle </w:t>
      </w:r>
      <w:r w:rsidR="00A60CD1" w:rsidRPr="00A60CD1">
        <w:rPr>
          <w:i/>
        </w:rPr>
        <w:t>P</w:t>
      </w:r>
      <w:r w:rsidRPr="0024729C">
        <w:rPr>
          <w:i/>
        </w:rPr>
        <w:t>riorità strategiche del Sistema Nazionale di Valutazione per gli anni scolastici 2014/15,2015/16 e 2016/17</w:t>
      </w:r>
      <w:r w:rsidR="00511A40">
        <w:t>,</w:t>
      </w:r>
      <w:proofErr w:type="gramStart"/>
      <w:r w:rsidR="00511A40">
        <w:t xml:space="preserve"> </w:t>
      </w:r>
      <w:r w:rsidRPr="0024729C">
        <w:t> </w:t>
      </w:r>
      <w:proofErr w:type="gramEnd"/>
      <w:r>
        <w:t xml:space="preserve">ha dato avvio concreto al Sistema Nazionale di Valutazione, che trova la sua impalcatura nel </w:t>
      </w:r>
      <w:r>
        <w:rPr>
          <w:bCs/>
          <w:i/>
        </w:rPr>
        <w:t>Regolamento sul sistema nazionale di valutazione in materia di istruzione e di formazione</w:t>
      </w:r>
      <w:r>
        <w:rPr>
          <w:bCs/>
        </w:rPr>
        <w:t>; di cui al D.P.R. n. 80 del 28 marzo 2013.</w:t>
      </w:r>
    </w:p>
    <w:p w:rsidR="00524D97" w:rsidRDefault="000636A0" w:rsidP="00524D97">
      <w:pPr>
        <w:tabs>
          <w:tab w:val="left" w:pos="6521"/>
        </w:tabs>
        <w:autoSpaceDE/>
        <w:autoSpaceDN/>
        <w:jc w:val="both"/>
        <w:rPr>
          <w:bCs/>
        </w:rPr>
      </w:pPr>
      <w:r>
        <w:rPr>
          <w:bCs/>
        </w:rPr>
        <w:t xml:space="preserve">Il </w:t>
      </w:r>
      <w:proofErr w:type="gramStart"/>
      <w:r>
        <w:rPr>
          <w:bCs/>
        </w:rPr>
        <w:t>contesto</w:t>
      </w:r>
      <w:proofErr w:type="gramEnd"/>
      <w:r>
        <w:rPr>
          <w:bCs/>
        </w:rPr>
        <w:t xml:space="preserve"> sulla materia in argomento, pur trovando riferimento specifico nelle fonti  normative, meglio specificate</w:t>
      </w:r>
      <w:r w:rsidR="00A60CD1">
        <w:rPr>
          <w:bCs/>
        </w:rPr>
        <w:t xml:space="preserve"> in:</w:t>
      </w:r>
    </w:p>
    <w:p w:rsidR="00A60CD1" w:rsidRPr="00A60CD1" w:rsidRDefault="00A60CD1" w:rsidP="00A60CD1">
      <w:pPr>
        <w:pStyle w:val="Paragrafoelenco"/>
        <w:numPr>
          <w:ilvl w:val="0"/>
          <w:numId w:val="6"/>
        </w:numPr>
        <w:tabs>
          <w:tab w:val="left" w:pos="6521"/>
        </w:tabs>
        <w:jc w:val="both"/>
        <w:rPr>
          <w:bCs/>
        </w:rPr>
      </w:pPr>
      <w:r w:rsidRPr="00A60CD1">
        <w:rPr>
          <w:bCs/>
        </w:rPr>
        <w:t xml:space="preserve">D.P.R. n. 80 del 28 marzo 2013, recante il </w:t>
      </w:r>
      <w:r w:rsidRPr="00A60CD1">
        <w:rPr>
          <w:bCs/>
          <w:i/>
        </w:rPr>
        <w:t xml:space="preserve">Regolamento sul sistema nazionale di valutazione in materia </w:t>
      </w:r>
      <w:proofErr w:type="gramStart"/>
      <w:r w:rsidRPr="00A60CD1">
        <w:rPr>
          <w:bCs/>
          <w:i/>
        </w:rPr>
        <w:t xml:space="preserve">di </w:t>
      </w:r>
      <w:proofErr w:type="gramEnd"/>
      <w:r w:rsidRPr="00A60CD1">
        <w:rPr>
          <w:bCs/>
          <w:i/>
        </w:rPr>
        <w:t>istruzione e di formazione</w:t>
      </w:r>
      <w:r w:rsidRPr="00A60CD1">
        <w:rPr>
          <w:bCs/>
        </w:rPr>
        <w:t>;</w:t>
      </w:r>
    </w:p>
    <w:p w:rsidR="00A60CD1" w:rsidRPr="00A60CD1" w:rsidRDefault="00A60CD1" w:rsidP="00A60CD1">
      <w:pPr>
        <w:pStyle w:val="Paragrafoelenco"/>
        <w:numPr>
          <w:ilvl w:val="0"/>
          <w:numId w:val="6"/>
        </w:numPr>
        <w:tabs>
          <w:tab w:val="left" w:pos="6521"/>
        </w:tabs>
        <w:jc w:val="both"/>
        <w:rPr>
          <w:bCs/>
          <w:i/>
        </w:rPr>
      </w:pPr>
      <w:r w:rsidRPr="00A60CD1">
        <w:rPr>
          <w:bCs/>
        </w:rPr>
        <w:t xml:space="preserve">Direttiva n.11 del 18 settembre 2014, che ha individuato le </w:t>
      </w:r>
      <w:r w:rsidRPr="00A60CD1">
        <w:rPr>
          <w:bCs/>
          <w:i/>
        </w:rPr>
        <w:t>Priorità strategiche del Sistema Nazionale di Valutazione per gli anni scolastici 2014/15, 2015/16 e 2016/17;</w:t>
      </w:r>
    </w:p>
    <w:p w:rsidR="00A60CD1" w:rsidRPr="00A60CD1" w:rsidRDefault="00A60CD1" w:rsidP="00A60CD1">
      <w:pPr>
        <w:pStyle w:val="Paragrafoelenco"/>
        <w:numPr>
          <w:ilvl w:val="0"/>
          <w:numId w:val="6"/>
        </w:numPr>
        <w:tabs>
          <w:tab w:val="left" w:pos="6521"/>
        </w:tabs>
        <w:jc w:val="both"/>
        <w:rPr>
          <w:bCs/>
        </w:rPr>
      </w:pPr>
      <w:r w:rsidRPr="00A60CD1">
        <w:rPr>
          <w:bCs/>
        </w:rPr>
        <w:lastRenderedPageBreak/>
        <w:t xml:space="preserve">C.M. n. 47 del 21.10.2014, che ha dato indicazioni operative alla </w:t>
      </w:r>
      <w:proofErr w:type="gramStart"/>
      <w:r w:rsidRPr="00A60CD1">
        <w:rPr>
          <w:bCs/>
        </w:rPr>
        <w:t>sopracitata</w:t>
      </w:r>
      <w:proofErr w:type="gramEnd"/>
      <w:r w:rsidRPr="00A60CD1">
        <w:rPr>
          <w:bCs/>
        </w:rPr>
        <w:t xml:space="preserve"> Direttiva;</w:t>
      </w:r>
    </w:p>
    <w:p w:rsidR="00A60CD1" w:rsidRDefault="00A60CD1" w:rsidP="00A60CD1">
      <w:pPr>
        <w:pStyle w:val="Paragrafoelenco"/>
        <w:numPr>
          <w:ilvl w:val="0"/>
          <w:numId w:val="6"/>
        </w:numPr>
        <w:tabs>
          <w:tab w:val="left" w:pos="6521"/>
        </w:tabs>
        <w:jc w:val="both"/>
        <w:rPr>
          <w:bCs/>
        </w:rPr>
      </w:pPr>
      <w:proofErr w:type="gramStart"/>
      <w:r w:rsidRPr="00A60CD1">
        <w:rPr>
          <w:bCs/>
        </w:rPr>
        <w:t>nota</w:t>
      </w:r>
      <w:proofErr w:type="gramEnd"/>
      <w:r w:rsidRPr="00A60CD1">
        <w:rPr>
          <w:bCs/>
        </w:rPr>
        <w:t xml:space="preserve"> MIUR prot.n. 7677 del 04.12.2014, che indica la costituzione di Staff regionali quale opportuna e funzionale modalità di supporto alle azioni di accompagnamento per l’avvio del Sistema Nazionale di Valutazione;</w:t>
      </w:r>
    </w:p>
    <w:p w:rsidR="00F756B2" w:rsidRDefault="000636A0" w:rsidP="00F756B2">
      <w:pPr>
        <w:tabs>
          <w:tab w:val="left" w:pos="6521"/>
        </w:tabs>
        <w:jc w:val="both"/>
        <w:rPr>
          <w:bCs/>
        </w:rPr>
      </w:pPr>
      <w:proofErr w:type="gramStart"/>
      <w:r>
        <w:rPr>
          <w:bCs/>
        </w:rPr>
        <w:t>non</w:t>
      </w:r>
      <w:proofErr w:type="gramEnd"/>
      <w:r>
        <w:rPr>
          <w:bCs/>
        </w:rPr>
        <w:t xml:space="preserve"> può non contemplare l’esperienza avviata nelle scuole in diversi progetti sperimentali, che, sotto angolature diverse, hanno contribuito ad alimentare la </w:t>
      </w:r>
      <w:r w:rsidRPr="000636A0">
        <w:rPr>
          <w:bCs/>
          <w:i/>
        </w:rPr>
        <w:t>cultura della valutazione</w:t>
      </w:r>
      <w:r>
        <w:rPr>
          <w:bCs/>
        </w:rPr>
        <w:t xml:space="preserve">, </w:t>
      </w:r>
      <w:r w:rsidR="00F756B2">
        <w:rPr>
          <w:bCs/>
        </w:rPr>
        <w:t xml:space="preserve">sia nell’ambito di programmi internazionali, quali: </w:t>
      </w:r>
    </w:p>
    <w:p w:rsidR="000636A0" w:rsidRPr="00F756B2" w:rsidRDefault="000636A0" w:rsidP="00F756B2">
      <w:pPr>
        <w:pStyle w:val="Paragrafoelenco"/>
        <w:numPr>
          <w:ilvl w:val="0"/>
          <w:numId w:val="22"/>
        </w:numPr>
        <w:tabs>
          <w:tab w:val="left" w:pos="6521"/>
        </w:tabs>
        <w:jc w:val="both"/>
        <w:rPr>
          <w:bCs/>
          <w:i/>
          <w:lang w:val="en-US"/>
        </w:rPr>
      </w:pPr>
      <w:r w:rsidRPr="00F756B2">
        <w:rPr>
          <w:bCs/>
          <w:i/>
          <w:lang w:val="en-US"/>
        </w:rPr>
        <w:t>Program for International</w:t>
      </w:r>
      <w:r w:rsidR="00896775" w:rsidRPr="00F756B2">
        <w:rPr>
          <w:bCs/>
          <w:i/>
          <w:lang w:val="en-US"/>
        </w:rPr>
        <w:t xml:space="preserve"> Students Assess</w:t>
      </w:r>
      <w:r w:rsidRPr="00F756B2">
        <w:rPr>
          <w:bCs/>
          <w:i/>
          <w:lang w:val="en-US"/>
        </w:rPr>
        <w:t>ment (PISA-OCSE)</w:t>
      </w:r>
    </w:p>
    <w:p w:rsidR="000636A0" w:rsidRPr="00A963EE" w:rsidRDefault="000636A0" w:rsidP="00A963EE">
      <w:pPr>
        <w:pStyle w:val="Paragrafoelenco"/>
        <w:numPr>
          <w:ilvl w:val="0"/>
          <w:numId w:val="7"/>
        </w:numPr>
        <w:tabs>
          <w:tab w:val="left" w:pos="6521"/>
        </w:tabs>
        <w:jc w:val="both"/>
        <w:rPr>
          <w:bCs/>
          <w:i/>
          <w:lang w:val="en-US"/>
        </w:rPr>
      </w:pPr>
      <w:r w:rsidRPr="00A963EE">
        <w:rPr>
          <w:bCs/>
          <w:i/>
          <w:lang w:val="en-US"/>
        </w:rPr>
        <w:t>Trend International Mathematics of Science Study (TIMSS)</w:t>
      </w:r>
    </w:p>
    <w:p w:rsidR="000636A0" w:rsidRPr="00A963EE" w:rsidRDefault="00896775" w:rsidP="00A963EE">
      <w:pPr>
        <w:pStyle w:val="Paragrafoelenco"/>
        <w:numPr>
          <w:ilvl w:val="0"/>
          <w:numId w:val="7"/>
        </w:numPr>
        <w:tabs>
          <w:tab w:val="left" w:pos="6521"/>
        </w:tabs>
        <w:jc w:val="both"/>
        <w:rPr>
          <w:bCs/>
          <w:i/>
          <w:lang w:val="en-US"/>
        </w:rPr>
      </w:pPr>
      <w:r>
        <w:rPr>
          <w:bCs/>
          <w:i/>
          <w:lang w:val="en-US"/>
        </w:rPr>
        <w:t>Progress International Readin</w:t>
      </w:r>
      <w:r w:rsidR="000636A0" w:rsidRPr="00A963EE">
        <w:rPr>
          <w:bCs/>
          <w:i/>
          <w:lang w:val="en-US"/>
        </w:rPr>
        <w:t xml:space="preserve">g Literacy Study (PIRLS) sub </w:t>
      </w:r>
      <w:proofErr w:type="spellStart"/>
      <w:r w:rsidR="000636A0" w:rsidRPr="00A963EE">
        <w:rPr>
          <w:bCs/>
          <w:i/>
          <w:lang w:val="en-US"/>
        </w:rPr>
        <w:t>programma</w:t>
      </w:r>
      <w:proofErr w:type="spellEnd"/>
      <w:r w:rsidR="000636A0" w:rsidRPr="00A963EE">
        <w:rPr>
          <w:bCs/>
          <w:i/>
          <w:lang w:val="en-US"/>
        </w:rPr>
        <w:t xml:space="preserve"> IEA (international Association for the evolution of Education Achievement)</w:t>
      </w:r>
    </w:p>
    <w:p w:rsidR="000636A0" w:rsidRPr="00A963EE" w:rsidRDefault="000636A0" w:rsidP="00A963EE">
      <w:pPr>
        <w:pStyle w:val="Paragrafoelenco"/>
        <w:numPr>
          <w:ilvl w:val="0"/>
          <w:numId w:val="7"/>
        </w:numPr>
        <w:tabs>
          <w:tab w:val="left" w:pos="6521"/>
        </w:tabs>
        <w:jc w:val="both"/>
        <w:rPr>
          <w:bCs/>
          <w:i/>
          <w:lang w:val="en-US"/>
        </w:rPr>
      </w:pPr>
      <w:r w:rsidRPr="00A963EE">
        <w:rPr>
          <w:bCs/>
          <w:i/>
          <w:lang w:val="en-US"/>
        </w:rPr>
        <w:t>Teaching A</w:t>
      </w:r>
      <w:r w:rsidR="00A963EE" w:rsidRPr="00A963EE">
        <w:rPr>
          <w:bCs/>
          <w:i/>
          <w:lang w:val="en-US"/>
        </w:rPr>
        <w:t xml:space="preserve">nd Learning </w:t>
      </w:r>
      <w:proofErr w:type="gramStart"/>
      <w:r w:rsidR="00A963EE" w:rsidRPr="00A963EE">
        <w:rPr>
          <w:bCs/>
          <w:i/>
          <w:lang w:val="en-US"/>
        </w:rPr>
        <w:t>International  Survey</w:t>
      </w:r>
      <w:proofErr w:type="gramEnd"/>
      <w:r w:rsidR="00A963EE" w:rsidRPr="00A963EE">
        <w:rPr>
          <w:bCs/>
          <w:i/>
          <w:lang w:val="en-US"/>
        </w:rPr>
        <w:t xml:space="preserve"> (TALI</w:t>
      </w:r>
      <w:r w:rsidR="00896775">
        <w:rPr>
          <w:bCs/>
          <w:i/>
          <w:lang w:val="en-US"/>
        </w:rPr>
        <w:t>S</w:t>
      </w:r>
      <w:r w:rsidR="00A963EE" w:rsidRPr="00A963EE">
        <w:rPr>
          <w:bCs/>
          <w:i/>
          <w:lang w:val="en-US"/>
        </w:rPr>
        <w:t>-OCSE)</w:t>
      </w:r>
    </w:p>
    <w:p w:rsidR="00A963EE" w:rsidRPr="00A963EE" w:rsidRDefault="00511A40" w:rsidP="00A60CD1">
      <w:pPr>
        <w:tabs>
          <w:tab w:val="left" w:pos="6521"/>
        </w:tabs>
        <w:jc w:val="both"/>
        <w:rPr>
          <w:bCs/>
        </w:rPr>
      </w:pPr>
      <w:proofErr w:type="spellStart"/>
      <w:proofErr w:type="gramStart"/>
      <w:r>
        <w:rPr>
          <w:bCs/>
          <w:lang w:val="en-US"/>
        </w:rPr>
        <w:t>che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nazionali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quali</w:t>
      </w:r>
      <w:proofErr w:type="spellEnd"/>
      <w:r>
        <w:rPr>
          <w:bCs/>
          <w:lang w:val="en-US"/>
        </w:rPr>
        <w:t>:</w:t>
      </w:r>
    </w:p>
    <w:p w:rsidR="00896775" w:rsidRPr="00F756B2" w:rsidRDefault="00270A83" w:rsidP="00A963EE">
      <w:pPr>
        <w:pStyle w:val="Paragrafoelenco"/>
        <w:numPr>
          <w:ilvl w:val="0"/>
          <w:numId w:val="8"/>
        </w:numPr>
        <w:tabs>
          <w:tab w:val="left" w:pos="6521"/>
        </w:tabs>
        <w:jc w:val="both"/>
        <w:rPr>
          <w:bCs/>
        </w:rPr>
      </w:pPr>
      <w:r w:rsidRPr="00F756B2">
        <w:rPr>
          <w:bCs/>
          <w:i/>
        </w:rPr>
        <w:t>Rilevazioni nazionali degli apprendimenti</w:t>
      </w:r>
      <w:r w:rsidR="00F756B2" w:rsidRPr="00F756B2">
        <w:rPr>
          <w:bCs/>
          <w:i/>
        </w:rPr>
        <w:t xml:space="preserve"> </w:t>
      </w:r>
      <w:r w:rsidR="00F756B2" w:rsidRPr="00F756B2">
        <w:rPr>
          <w:bCs/>
        </w:rPr>
        <w:t>condotte dall’</w:t>
      </w:r>
      <w:r w:rsidR="00F756B2" w:rsidRPr="00F756B2">
        <w:t>Istituto nazionale per la valutazione</w:t>
      </w:r>
      <w:r w:rsidR="00F756B2">
        <w:t xml:space="preserve"> </w:t>
      </w:r>
      <w:r w:rsidR="00F756B2" w:rsidRPr="00F756B2">
        <w:t xml:space="preserve">del sistema educativo </w:t>
      </w:r>
      <w:proofErr w:type="gramStart"/>
      <w:r w:rsidR="00F756B2" w:rsidRPr="00F756B2">
        <w:t xml:space="preserve">di </w:t>
      </w:r>
      <w:proofErr w:type="gramEnd"/>
      <w:r w:rsidR="00F756B2" w:rsidRPr="00F756B2">
        <w:t>istruzione e di formazione INVALSI)</w:t>
      </w:r>
      <w:r w:rsidR="00511A40">
        <w:t>.</w:t>
      </w:r>
    </w:p>
    <w:p w:rsidR="00F756B2" w:rsidRPr="00F756B2" w:rsidRDefault="00F756B2" w:rsidP="00F756B2">
      <w:pPr>
        <w:pStyle w:val="Paragrafoelenco"/>
        <w:tabs>
          <w:tab w:val="left" w:pos="6521"/>
        </w:tabs>
        <w:ind w:hanging="720"/>
        <w:jc w:val="both"/>
        <w:rPr>
          <w:bCs/>
        </w:rPr>
      </w:pPr>
      <w:r w:rsidRPr="00F756B2">
        <w:rPr>
          <w:bCs/>
        </w:rPr>
        <w:t>Non possono qui non richiamar</w:t>
      </w:r>
      <w:r w:rsidR="00511A40">
        <w:rPr>
          <w:bCs/>
        </w:rPr>
        <w:t>si</w:t>
      </w:r>
      <w:r w:rsidRPr="00F756B2">
        <w:rPr>
          <w:bCs/>
        </w:rPr>
        <w:t xml:space="preserve"> anche esperienz</w:t>
      </w:r>
      <w:r w:rsidR="00511A40">
        <w:rPr>
          <w:bCs/>
        </w:rPr>
        <w:t>e</w:t>
      </w:r>
      <w:r w:rsidRPr="00F756B2">
        <w:rPr>
          <w:bCs/>
        </w:rPr>
        <w:t xml:space="preserve"> volte a </w:t>
      </w:r>
      <w:proofErr w:type="gramStart"/>
      <w:r w:rsidRPr="00F756B2">
        <w:rPr>
          <w:bCs/>
        </w:rPr>
        <w:t>delineare</w:t>
      </w:r>
      <w:proofErr w:type="gramEnd"/>
      <w:r w:rsidRPr="00F756B2">
        <w:rPr>
          <w:bCs/>
        </w:rPr>
        <w:t xml:space="preserve"> percorsi di valutazione di sistema, tra cui:</w:t>
      </w:r>
    </w:p>
    <w:p w:rsidR="004D64AC" w:rsidRPr="00F756B2" w:rsidRDefault="00A963EE" w:rsidP="004D64AC">
      <w:pPr>
        <w:pStyle w:val="Paragrafoelenco"/>
        <w:numPr>
          <w:ilvl w:val="0"/>
          <w:numId w:val="9"/>
        </w:numPr>
        <w:tabs>
          <w:tab w:val="left" w:pos="6521"/>
        </w:tabs>
        <w:jc w:val="both"/>
        <w:rPr>
          <w:bCs/>
          <w:i/>
        </w:rPr>
      </w:pPr>
      <w:r w:rsidRPr="00F756B2">
        <w:rPr>
          <w:bCs/>
          <w:i/>
        </w:rPr>
        <w:t xml:space="preserve">VSQ </w:t>
      </w:r>
      <w:r w:rsidR="00511A40">
        <w:rPr>
          <w:bCs/>
          <w:i/>
        </w:rPr>
        <w:t>(</w:t>
      </w:r>
      <w:r w:rsidR="004467B4" w:rsidRPr="00F756B2">
        <w:rPr>
          <w:bCs/>
          <w:i/>
        </w:rPr>
        <w:t xml:space="preserve">Valutazione per lo Sviluppo della </w:t>
      </w:r>
      <w:proofErr w:type="spellStart"/>
      <w:r w:rsidR="004467B4" w:rsidRPr="00F756B2">
        <w:rPr>
          <w:bCs/>
          <w:i/>
        </w:rPr>
        <w:t>Qualita</w:t>
      </w:r>
      <w:proofErr w:type="spellEnd"/>
      <w:r w:rsidR="004467B4" w:rsidRPr="00F756B2">
        <w:rPr>
          <w:bCs/>
          <w:i/>
        </w:rPr>
        <w:t xml:space="preserve"> </w:t>
      </w:r>
      <w:proofErr w:type="gramStart"/>
      <w:r w:rsidR="004467B4" w:rsidRPr="00F756B2">
        <w:rPr>
          <w:bCs/>
          <w:i/>
        </w:rPr>
        <w:t>delle</w:t>
      </w:r>
      <w:proofErr w:type="gramEnd"/>
      <w:r w:rsidR="004467B4" w:rsidRPr="00F756B2">
        <w:rPr>
          <w:bCs/>
          <w:i/>
        </w:rPr>
        <w:t xml:space="preserve"> scuol</w:t>
      </w:r>
      <w:r w:rsidR="00270A83" w:rsidRPr="00F756B2">
        <w:rPr>
          <w:bCs/>
          <w:i/>
        </w:rPr>
        <w:t>a</w:t>
      </w:r>
      <w:r w:rsidR="004467B4" w:rsidRPr="00F756B2">
        <w:rPr>
          <w:bCs/>
          <w:i/>
        </w:rPr>
        <w:t xml:space="preserve">), </w:t>
      </w:r>
      <w:r w:rsidRPr="00F756B2">
        <w:rPr>
          <w:bCs/>
          <w:i/>
        </w:rPr>
        <w:t>che ha interessato le scuole delle province di Siracusa, Arezzo, Pavia e Mantova</w:t>
      </w:r>
      <w:r w:rsidR="00511A40">
        <w:rPr>
          <w:bCs/>
          <w:i/>
        </w:rPr>
        <w:t>)</w:t>
      </w:r>
      <w:r w:rsidR="004D64AC" w:rsidRPr="00F756B2">
        <w:rPr>
          <w:i/>
        </w:rPr>
        <w:t xml:space="preserve"> </w:t>
      </w:r>
    </w:p>
    <w:p w:rsidR="00270A83" w:rsidRPr="00F756B2" w:rsidRDefault="00270A83" w:rsidP="004D64AC">
      <w:pPr>
        <w:pStyle w:val="Paragrafoelenco"/>
        <w:numPr>
          <w:ilvl w:val="0"/>
          <w:numId w:val="9"/>
        </w:numPr>
        <w:tabs>
          <w:tab w:val="left" w:pos="6521"/>
        </w:tabs>
        <w:jc w:val="both"/>
        <w:rPr>
          <w:bCs/>
          <w:i/>
        </w:rPr>
      </w:pPr>
      <w:r w:rsidRPr="00F756B2">
        <w:rPr>
          <w:i/>
        </w:rPr>
        <w:t>PQM</w:t>
      </w:r>
      <w:proofErr w:type="gramStart"/>
      <w:r w:rsidR="00F756B2" w:rsidRPr="00F756B2">
        <w:rPr>
          <w:i/>
        </w:rPr>
        <w:t xml:space="preserve">  </w:t>
      </w:r>
      <w:proofErr w:type="gramEnd"/>
      <w:r w:rsidR="00F756B2" w:rsidRPr="00F756B2">
        <w:rPr>
          <w:i/>
        </w:rPr>
        <w:t>(Piano Nazionale di Qualità e Merito)</w:t>
      </w:r>
    </w:p>
    <w:p w:rsidR="00270A83" w:rsidRPr="00F756B2" w:rsidRDefault="00270A83" w:rsidP="004D64AC">
      <w:pPr>
        <w:pStyle w:val="Paragrafoelenco"/>
        <w:numPr>
          <w:ilvl w:val="0"/>
          <w:numId w:val="9"/>
        </w:numPr>
        <w:tabs>
          <w:tab w:val="left" w:pos="6521"/>
        </w:tabs>
        <w:jc w:val="both"/>
        <w:rPr>
          <w:bCs/>
          <w:i/>
        </w:rPr>
      </w:pPr>
      <w:r w:rsidRPr="00F756B2">
        <w:rPr>
          <w:i/>
        </w:rPr>
        <w:t>VALSIS</w:t>
      </w:r>
      <w:r w:rsidR="00F756B2" w:rsidRPr="00F756B2">
        <w:rPr>
          <w:i/>
        </w:rPr>
        <w:t xml:space="preserve"> (Valutazione di Sistema e delle Scuole)</w:t>
      </w:r>
    </w:p>
    <w:p w:rsidR="004D64AC" w:rsidRPr="00F756B2" w:rsidRDefault="004D64AC" w:rsidP="004D64AC">
      <w:pPr>
        <w:pStyle w:val="Paragrafoelenco"/>
        <w:numPr>
          <w:ilvl w:val="0"/>
          <w:numId w:val="9"/>
        </w:numPr>
        <w:tabs>
          <w:tab w:val="left" w:pos="6521"/>
        </w:tabs>
        <w:jc w:val="both"/>
        <w:rPr>
          <w:bCs/>
          <w:i/>
        </w:rPr>
      </w:pPr>
      <w:proofErr w:type="gramStart"/>
      <w:r w:rsidRPr="00F756B2">
        <w:rPr>
          <w:bCs/>
          <w:i/>
        </w:rPr>
        <w:t>Valutazione &amp; Miglioramento</w:t>
      </w:r>
      <w:proofErr w:type="gramEnd"/>
      <w:r w:rsidRPr="00F756B2">
        <w:rPr>
          <w:bCs/>
          <w:i/>
        </w:rPr>
        <w:t>, (sub INVALSI con il supporto PON</w:t>
      </w:r>
      <w:r w:rsidR="00270A83" w:rsidRPr="00F756B2">
        <w:rPr>
          <w:bCs/>
          <w:i/>
        </w:rPr>
        <w:t>, attivato su un campione di scuole individuate</w:t>
      </w:r>
      <w:r w:rsidRPr="00F756B2">
        <w:rPr>
          <w:bCs/>
          <w:i/>
        </w:rPr>
        <w:t>)</w:t>
      </w:r>
    </w:p>
    <w:p w:rsidR="00A963EE" w:rsidRPr="00F756B2" w:rsidRDefault="00511A40" w:rsidP="004D64AC">
      <w:pPr>
        <w:pStyle w:val="Paragrafoelenco"/>
        <w:numPr>
          <w:ilvl w:val="0"/>
          <w:numId w:val="9"/>
        </w:numPr>
        <w:tabs>
          <w:tab w:val="left" w:pos="6521"/>
        </w:tabs>
        <w:jc w:val="both"/>
        <w:rPr>
          <w:bCs/>
          <w:i/>
        </w:rPr>
      </w:pPr>
      <w:proofErr w:type="spellStart"/>
      <w:r>
        <w:rPr>
          <w:bCs/>
          <w:i/>
        </w:rPr>
        <w:t>VALeS</w:t>
      </w:r>
      <w:proofErr w:type="spellEnd"/>
      <w:r>
        <w:rPr>
          <w:bCs/>
          <w:i/>
        </w:rPr>
        <w:t xml:space="preserve"> </w:t>
      </w:r>
      <w:r w:rsidR="004D64AC" w:rsidRPr="00F756B2">
        <w:rPr>
          <w:bCs/>
          <w:i/>
        </w:rPr>
        <w:t>(Valutazione e Sviluppo nella Scuola</w:t>
      </w:r>
      <w:proofErr w:type="gramStart"/>
      <w:r w:rsidR="004D64AC" w:rsidRPr="00F756B2">
        <w:rPr>
          <w:bCs/>
          <w:i/>
        </w:rPr>
        <w:t>)</w:t>
      </w:r>
      <w:proofErr w:type="gramEnd"/>
      <w:r w:rsidR="00270A83" w:rsidRPr="00F756B2">
        <w:rPr>
          <w:bCs/>
          <w:i/>
        </w:rPr>
        <w:t xml:space="preserve">attivato, su candidatura volontaria, </w:t>
      </w:r>
      <w:r w:rsidR="00A963EE" w:rsidRPr="00F756B2">
        <w:rPr>
          <w:bCs/>
          <w:i/>
        </w:rPr>
        <w:t>nelle scuole delle Re</w:t>
      </w:r>
      <w:r w:rsidR="00896775" w:rsidRPr="00F756B2">
        <w:rPr>
          <w:bCs/>
          <w:i/>
        </w:rPr>
        <w:t>gioni ad obiettivo Convergenza.</w:t>
      </w:r>
    </w:p>
    <w:p w:rsidR="00896775" w:rsidRPr="00F756B2" w:rsidRDefault="00511A40" w:rsidP="00896775">
      <w:pPr>
        <w:pStyle w:val="Paragrafoelenco"/>
        <w:numPr>
          <w:ilvl w:val="0"/>
          <w:numId w:val="9"/>
        </w:numPr>
        <w:tabs>
          <w:tab w:val="left" w:pos="6521"/>
        </w:tabs>
        <w:jc w:val="both"/>
        <w:rPr>
          <w:bCs/>
          <w:i/>
        </w:rPr>
      </w:pPr>
      <w:r>
        <w:rPr>
          <w:bCs/>
          <w:i/>
        </w:rPr>
        <w:t xml:space="preserve">CAF (Common </w:t>
      </w:r>
      <w:proofErr w:type="spellStart"/>
      <w:r>
        <w:rPr>
          <w:bCs/>
          <w:i/>
        </w:rPr>
        <w:t>Assessment</w:t>
      </w:r>
      <w:proofErr w:type="spellEnd"/>
      <w:r>
        <w:rPr>
          <w:bCs/>
          <w:i/>
        </w:rPr>
        <w:t xml:space="preserve"> Framework</w:t>
      </w:r>
      <w:r w:rsidR="004D64AC" w:rsidRPr="00F756B2">
        <w:rPr>
          <w:bCs/>
          <w:i/>
        </w:rPr>
        <w:t>), e, in partic</w:t>
      </w:r>
      <w:r>
        <w:rPr>
          <w:bCs/>
          <w:i/>
        </w:rPr>
        <w:t>o</w:t>
      </w:r>
      <w:r w:rsidR="004D64AC" w:rsidRPr="00F756B2">
        <w:rPr>
          <w:bCs/>
          <w:i/>
        </w:rPr>
        <w:t>lar modo, il mo</w:t>
      </w:r>
      <w:r>
        <w:rPr>
          <w:bCs/>
          <w:i/>
        </w:rPr>
        <w:t>d</w:t>
      </w:r>
      <w:r w:rsidR="004D64AC" w:rsidRPr="00F756B2">
        <w:rPr>
          <w:bCs/>
          <w:i/>
        </w:rPr>
        <w:t>ello CAF</w:t>
      </w:r>
      <w:r>
        <w:rPr>
          <w:bCs/>
          <w:i/>
        </w:rPr>
        <w:t>-</w:t>
      </w:r>
      <w:proofErr w:type="spellStart"/>
      <w:r w:rsidR="004D64AC" w:rsidRPr="00F756B2">
        <w:rPr>
          <w:bCs/>
          <w:i/>
        </w:rPr>
        <w:t>Education</w:t>
      </w:r>
      <w:proofErr w:type="spellEnd"/>
      <w:r w:rsidR="00270A83" w:rsidRPr="00F756B2">
        <w:rPr>
          <w:bCs/>
          <w:i/>
        </w:rPr>
        <w:t xml:space="preserve">, strumento di </w:t>
      </w:r>
      <w:proofErr w:type="gramStart"/>
      <w:r w:rsidR="00270A83" w:rsidRPr="00F756B2">
        <w:rPr>
          <w:bCs/>
          <w:i/>
        </w:rPr>
        <w:t xml:space="preserve">una </w:t>
      </w:r>
      <w:proofErr w:type="gramEnd"/>
      <w:r w:rsidR="00270A83" w:rsidRPr="00F756B2">
        <w:rPr>
          <w:bCs/>
          <w:i/>
        </w:rPr>
        <w:t>esperienza, tuttora in corso, condotta con il support</w:t>
      </w:r>
      <w:r w:rsidR="00896775" w:rsidRPr="00F756B2">
        <w:rPr>
          <w:bCs/>
          <w:i/>
        </w:rPr>
        <w:t>o</w:t>
      </w:r>
      <w:r w:rsidR="00270A83" w:rsidRPr="00F756B2">
        <w:rPr>
          <w:bCs/>
          <w:i/>
        </w:rPr>
        <w:t xml:space="preserve"> </w:t>
      </w:r>
      <w:r w:rsidR="00896775" w:rsidRPr="00F756B2">
        <w:rPr>
          <w:bCs/>
          <w:i/>
        </w:rPr>
        <w:t>PON da FORMEZ nelle regioni Obiettivo 1.</w:t>
      </w:r>
    </w:p>
    <w:p w:rsidR="00896775" w:rsidRPr="00F756B2" w:rsidRDefault="00896775" w:rsidP="00511A40">
      <w:pPr>
        <w:pStyle w:val="Paragrafoelenco"/>
        <w:tabs>
          <w:tab w:val="left" w:pos="6521"/>
        </w:tabs>
        <w:jc w:val="both"/>
        <w:rPr>
          <w:bCs/>
        </w:rPr>
      </w:pPr>
    </w:p>
    <w:p w:rsidR="00270A83" w:rsidRPr="00F756B2" w:rsidRDefault="00270A83" w:rsidP="00A963EE">
      <w:pPr>
        <w:tabs>
          <w:tab w:val="left" w:pos="6521"/>
        </w:tabs>
        <w:jc w:val="both"/>
        <w:rPr>
          <w:b/>
          <w:bCs/>
        </w:rPr>
      </w:pPr>
      <w:r w:rsidRPr="00F756B2">
        <w:rPr>
          <w:b/>
          <w:bCs/>
        </w:rPr>
        <w:t xml:space="preserve">La filiera normativa richiamata e il novero delle esperienze nazionali e internazionali realizzate nei </w:t>
      </w:r>
      <w:proofErr w:type="gramStart"/>
      <w:r w:rsidRPr="00F756B2">
        <w:rPr>
          <w:b/>
          <w:bCs/>
        </w:rPr>
        <w:t>contesti</w:t>
      </w:r>
      <w:proofErr w:type="gramEnd"/>
      <w:r w:rsidRPr="00F756B2">
        <w:rPr>
          <w:b/>
          <w:bCs/>
        </w:rPr>
        <w:t xml:space="preserve"> dell’istruzione </w:t>
      </w:r>
      <w:r w:rsidR="00511A40">
        <w:rPr>
          <w:b/>
          <w:bCs/>
        </w:rPr>
        <w:t xml:space="preserve">all’incirca </w:t>
      </w:r>
      <w:r w:rsidRPr="00F756B2">
        <w:rPr>
          <w:b/>
          <w:bCs/>
        </w:rPr>
        <w:t xml:space="preserve">negli ultimi </w:t>
      </w:r>
      <w:r w:rsidR="00511A40">
        <w:rPr>
          <w:b/>
          <w:bCs/>
        </w:rPr>
        <w:t xml:space="preserve">dieci </w:t>
      </w:r>
      <w:r w:rsidRPr="00F756B2">
        <w:rPr>
          <w:b/>
          <w:bCs/>
        </w:rPr>
        <w:t xml:space="preserve">anni, pur qui ricondotti ad estrema sintesi, delineano il perimetro </w:t>
      </w:r>
      <w:r w:rsidRPr="00F756B2">
        <w:rPr>
          <w:b/>
          <w:bCs/>
          <w:u w:val="single"/>
        </w:rPr>
        <w:t>dell’azione strategi</w:t>
      </w:r>
      <w:r w:rsidR="00FF1027" w:rsidRPr="00F756B2">
        <w:rPr>
          <w:b/>
          <w:bCs/>
          <w:u w:val="single"/>
        </w:rPr>
        <w:t>c</w:t>
      </w:r>
      <w:r w:rsidRPr="00F756B2">
        <w:rPr>
          <w:b/>
          <w:bCs/>
          <w:u w:val="single"/>
        </w:rPr>
        <w:t>a</w:t>
      </w:r>
      <w:r w:rsidRPr="00F756B2">
        <w:rPr>
          <w:b/>
          <w:bCs/>
        </w:rPr>
        <w:t xml:space="preserve"> qui al punto di partenza, i</w:t>
      </w:r>
      <w:r w:rsidR="00FF1027" w:rsidRPr="00F756B2">
        <w:rPr>
          <w:b/>
          <w:bCs/>
        </w:rPr>
        <w:t>l</w:t>
      </w:r>
      <w:r w:rsidRPr="00F756B2">
        <w:rPr>
          <w:b/>
          <w:bCs/>
        </w:rPr>
        <w:t xml:space="preserve"> cui intento è promuovere, appunto, la CULTURA DELLA VALUTAZIONE.</w:t>
      </w:r>
    </w:p>
    <w:p w:rsidR="001F671F" w:rsidRDefault="001F671F" w:rsidP="00A963EE">
      <w:pPr>
        <w:tabs>
          <w:tab w:val="left" w:pos="6521"/>
        </w:tabs>
        <w:jc w:val="both"/>
        <w:rPr>
          <w:bCs/>
        </w:rPr>
      </w:pPr>
    </w:p>
    <w:p w:rsidR="00F756B2" w:rsidRDefault="00F756B2" w:rsidP="00A963EE">
      <w:pPr>
        <w:tabs>
          <w:tab w:val="left" w:pos="6521"/>
        </w:tabs>
        <w:jc w:val="both"/>
        <w:rPr>
          <w:b/>
          <w:bCs/>
          <w:u w:val="single"/>
        </w:rPr>
      </w:pPr>
    </w:p>
    <w:p w:rsidR="001F671F" w:rsidRPr="00213B65" w:rsidRDefault="00213B65" w:rsidP="00A963EE">
      <w:pPr>
        <w:tabs>
          <w:tab w:val="left" w:pos="6521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IL PIANO REGIONALE </w:t>
      </w:r>
    </w:p>
    <w:p w:rsidR="00213B65" w:rsidRDefault="00213B65" w:rsidP="00A963EE">
      <w:pPr>
        <w:tabs>
          <w:tab w:val="left" w:pos="6521"/>
        </w:tabs>
        <w:jc w:val="both"/>
        <w:rPr>
          <w:bCs/>
        </w:rPr>
      </w:pPr>
    </w:p>
    <w:p w:rsidR="00B7011C" w:rsidRDefault="00511A40" w:rsidP="00213B65">
      <w:pPr>
        <w:tabs>
          <w:tab w:val="left" w:pos="6521"/>
        </w:tabs>
        <w:autoSpaceDE/>
        <w:autoSpaceDN/>
        <w:jc w:val="both"/>
        <w:rPr>
          <w:bCs/>
        </w:rPr>
      </w:pPr>
      <w:r>
        <w:rPr>
          <w:bCs/>
        </w:rPr>
        <w:t xml:space="preserve">         </w:t>
      </w:r>
      <w:r w:rsidR="00213B65">
        <w:rPr>
          <w:bCs/>
        </w:rPr>
        <w:t xml:space="preserve">A tal fine </w:t>
      </w:r>
      <w:r w:rsidR="001F671F">
        <w:rPr>
          <w:bCs/>
        </w:rPr>
        <w:t>la Direzione ha istituito, con</w:t>
      </w:r>
      <w:proofErr w:type="gramStart"/>
      <w:r w:rsidR="001F671F">
        <w:rPr>
          <w:bCs/>
        </w:rPr>
        <w:t xml:space="preserve">  </w:t>
      </w:r>
      <w:proofErr w:type="gramEnd"/>
      <w:r w:rsidR="001F671F" w:rsidRPr="001F671F">
        <w:rPr>
          <w:b/>
          <w:bCs/>
        </w:rPr>
        <w:t>D</w:t>
      </w:r>
      <w:r>
        <w:rPr>
          <w:b/>
          <w:bCs/>
        </w:rPr>
        <w:t>.</w:t>
      </w:r>
      <w:r w:rsidR="001F671F" w:rsidRPr="001F671F">
        <w:rPr>
          <w:b/>
          <w:bCs/>
        </w:rPr>
        <w:t>D</w:t>
      </w:r>
      <w:r>
        <w:rPr>
          <w:b/>
          <w:bCs/>
        </w:rPr>
        <w:t>.</w:t>
      </w:r>
      <w:r w:rsidR="001F671F" w:rsidRPr="001F671F">
        <w:rPr>
          <w:b/>
          <w:bCs/>
        </w:rPr>
        <w:t>G</w:t>
      </w:r>
      <w:r>
        <w:rPr>
          <w:b/>
          <w:bCs/>
        </w:rPr>
        <w:t>.</w:t>
      </w:r>
      <w:r w:rsidR="001F671F" w:rsidRPr="001F671F">
        <w:rPr>
          <w:b/>
          <w:bCs/>
        </w:rPr>
        <w:t xml:space="preserve"> </w:t>
      </w:r>
      <w:proofErr w:type="spellStart"/>
      <w:r w:rsidR="001F671F" w:rsidRPr="001F671F">
        <w:rPr>
          <w:b/>
          <w:bCs/>
        </w:rPr>
        <w:t>Prot</w:t>
      </w:r>
      <w:proofErr w:type="spellEnd"/>
      <w:r w:rsidR="001F671F" w:rsidRPr="001F671F">
        <w:rPr>
          <w:b/>
          <w:bCs/>
        </w:rPr>
        <w:t>. 971 del  27 gennaio</w:t>
      </w:r>
      <w:r w:rsidR="001F671F">
        <w:rPr>
          <w:bCs/>
        </w:rPr>
        <w:t xml:space="preserve"> uno </w:t>
      </w:r>
      <w:r w:rsidR="001F671F" w:rsidRPr="001F671F">
        <w:rPr>
          <w:b/>
          <w:bCs/>
        </w:rPr>
        <w:t xml:space="preserve">Staff di coordinamento </w:t>
      </w:r>
      <w:r w:rsidR="001F671F" w:rsidRPr="001F671F">
        <w:rPr>
          <w:bCs/>
        </w:rPr>
        <w:t>alle azioni regionali in materia di informazione, formazione e sostegno alle istituzioni scolastiche nell’elaborazione del Rapporto di Autovalutazione, sulla base delle indicazioni fornite nell’antescritta nota MIU</w:t>
      </w:r>
      <w:r w:rsidR="001F671F" w:rsidRPr="00A60CD1">
        <w:rPr>
          <w:bCs/>
        </w:rPr>
        <w:t>R prot.n. 7677 del 04.12.2014</w:t>
      </w:r>
      <w:r w:rsidR="001F671F">
        <w:rPr>
          <w:bCs/>
        </w:rPr>
        <w:t xml:space="preserve">. </w:t>
      </w:r>
    </w:p>
    <w:p w:rsidR="00213B65" w:rsidRDefault="00B7011C" w:rsidP="00511A40">
      <w:pPr>
        <w:tabs>
          <w:tab w:val="left" w:pos="6521"/>
        </w:tabs>
        <w:autoSpaceDE/>
        <w:autoSpaceDN/>
        <w:jc w:val="both"/>
      </w:pPr>
      <w:r>
        <w:rPr>
          <w:bCs/>
        </w:rPr>
        <w:t xml:space="preserve"> </w:t>
      </w:r>
      <w:r w:rsidR="001D467A">
        <w:rPr>
          <w:bCs/>
        </w:rPr>
        <w:t xml:space="preserve">    </w:t>
      </w:r>
      <w:r w:rsidR="00511A40">
        <w:rPr>
          <w:bCs/>
        </w:rPr>
        <w:t xml:space="preserve">  </w:t>
      </w:r>
      <w:r w:rsidR="001D467A">
        <w:rPr>
          <w:bCs/>
        </w:rPr>
        <w:t xml:space="preserve"> </w:t>
      </w:r>
      <w:r>
        <w:rPr>
          <w:bCs/>
        </w:rPr>
        <w:t xml:space="preserve">Sempre in tale ottica, lo Staff si è articolato in </w:t>
      </w:r>
      <w:r w:rsidRPr="00B7011C">
        <w:rPr>
          <w:b/>
          <w:bCs/>
        </w:rPr>
        <w:t>Gruppi Operativi Territoriali (GOT),</w:t>
      </w:r>
      <w:r>
        <w:rPr>
          <w:bCs/>
        </w:rPr>
        <w:t xml:space="preserve"> istituiti con </w:t>
      </w:r>
      <w:proofErr w:type="gramStart"/>
      <w:r>
        <w:rPr>
          <w:bCs/>
        </w:rPr>
        <w:t>D</w:t>
      </w:r>
      <w:r w:rsidR="00511A40">
        <w:rPr>
          <w:bCs/>
        </w:rPr>
        <w:t>.</w:t>
      </w:r>
      <w:r>
        <w:rPr>
          <w:bCs/>
        </w:rPr>
        <w:t>D</w:t>
      </w:r>
      <w:r w:rsidR="00511A40">
        <w:rPr>
          <w:bCs/>
        </w:rPr>
        <w:t>.</w:t>
      </w:r>
      <w:r>
        <w:rPr>
          <w:bCs/>
        </w:rPr>
        <w:t>G</w:t>
      </w:r>
      <w:r w:rsidR="00511A40"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r w:rsidRPr="000F7162">
        <w:rPr>
          <w:bCs/>
        </w:rPr>
        <w:t>Prot</w:t>
      </w:r>
      <w:proofErr w:type="spellEnd"/>
      <w:r w:rsidRPr="000F7162">
        <w:rPr>
          <w:bCs/>
        </w:rPr>
        <w:t xml:space="preserve">. </w:t>
      </w:r>
      <w:r>
        <w:rPr>
          <w:bCs/>
        </w:rPr>
        <w:t xml:space="preserve">n. 2312 del </w:t>
      </w:r>
      <w:r w:rsidRPr="000F7162">
        <w:rPr>
          <w:bCs/>
        </w:rPr>
        <w:t xml:space="preserve"> </w:t>
      </w:r>
      <w:r>
        <w:rPr>
          <w:bCs/>
        </w:rPr>
        <w:t>26 febbraio 201</w:t>
      </w:r>
      <w:r w:rsidR="00941114">
        <w:rPr>
          <w:bCs/>
        </w:rPr>
        <w:t xml:space="preserve">5. Questi ultimi sono </w:t>
      </w:r>
      <w:r w:rsidR="00213B65">
        <w:rPr>
          <w:spacing w:val="18"/>
        </w:rPr>
        <w:t xml:space="preserve">costituiti da dirigenti e da </w:t>
      </w:r>
      <w:proofErr w:type="gramStart"/>
      <w:r w:rsidR="00213B65">
        <w:rPr>
          <w:spacing w:val="18"/>
        </w:rPr>
        <w:t>docenti</w:t>
      </w:r>
      <w:r w:rsidR="001D467A">
        <w:rPr>
          <w:spacing w:val="18"/>
        </w:rPr>
        <w:t xml:space="preserve">  -espressione</w:t>
      </w:r>
      <w:proofErr w:type="gramEnd"/>
      <w:r w:rsidR="001D467A">
        <w:rPr>
          <w:spacing w:val="18"/>
        </w:rPr>
        <w:t xml:space="preserve"> delle diverse tipologie di istruzione-, </w:t>
      </w:r>
      <w:r w:rsidR="00213B65">
        <w:t>integrati</w:t>
      </w:r>
      <w:r w:rsidR="001D467A">
        <w:t xml:space="preserve">, </w:t>
      </w:r>
      <w:r w:rsidR="00213B65">
        <w:t xml:space="preserve"> </w:t>
      </w:r>
      <w:r w:rsidR="00941114">
        <w:t>ciascuno</w:t>
      </w:r>
      <w:r w:rsidR="001D467A">
        <w:t xml:space="preserve">, </w:t>
      </w:r>
      <w:r w:rsidR="00941114">
        <w:t xml:space="preserve"> con</w:t>
      </w:r>
      <w:r w:rsidR="00213B65">
        <w:t xml:space="preserve"> un rappresentante della Consulta provinciale degli studenti e </w:t>
      </w:r>
      <w:r w:rsidR="00941114">
        <w:t xml:space="preserve">con </w:t>
      </w:r>
      <w:r w:rsidR="00213B65">
        <w:t>un rappresentante delle scuole paritarie con il compito specifico di implementare attività</w:t>
      </w:r>
      <w:r w:rsidR="00213B65" w:rsidRPr="00C532BD">
        <w:t xml:space="preserve"> di supporto</w:t>
      </w:r>
      <w:r w:rsidR="00213B65">
        <w:t xml:space="preserve"> regionale </w:t>
      </w:r>
      <w:r w:rsidR="00213B65">
        <w:rPr>
          <w:bCs/>
        </w:rPr>
        <w:t>alle azioni di accompagnamento per l’avvio del Sistema Nazionale di Valutaz</w:t>
      </w:r>
      <w:r w:rsidR="00511A40">
        <w:rPr>
          <w:bCs/>
        </w:rPr>
        <w:t>ione.</w:t>
      </w:r>
    </w:p>
    <w:p w:rsidR="00941114" w:rsidRPr="0038288B" w:rsidRDefault="0038288B" w:rsidP="00511A40">
      <w:pPr>
        <w:autoSpaceDE/>
        <w:autoSpaceDN/>
        <w:spacing w:before="100" w:beforeAutospacing="1" w:after="100" w:afterAutospacing="1"/>
        <w:ind w:firstLine="709"/>
        <w:jc w:val="both"/>
      </w:pPr>
      <w:r w:rsidRPr="0038288B">
        <w:lastRenderedPageBreak/>
        <w:t xml:space="preserve">L’intento è </w:t>
      </w:r>
      <w:proofErr w:type="gramStart"/>
      <w:r w:rsidRPr="0038288B">
        <w:t>quello di</w:t>
      </w:r>
      <w:proofErr w:type="gramEnd"/>
      <w:r w:rsidRPr="0038288B">
        <w:t xml:space="preserve"> costruire una azione formativa che abbia le caratteristiche della territorialità, della organicità e omogeneità regionale, della modalità informativa/formativa/di </w:t>
      </w:r>
      <w:proofErr w:type="spellStart"/>
      <w:r w:rsidRPr="00511A40">
        <w:rPr>
          <w:i/>
        </w:rPr>
        <w:t>coaching</w:t>
      </w:r>
      <w:proofErr w:type="spellEnd"/>
      <w:r w:rsidRPr="0038288B">
        <w:t xml:space="preserve"> </w:t>
      </w:r>
      <w:r w:rsidR="00941114" w:rsidRPr="0038288B">
        <w:t>alle istituz</w:t>
      </w:r>
      <w:r w:rsidRPr="0038288B">
        <w:t>i</w:t>
      </w:r>
      <w:r w:rsidR="00941114" w:rsidRPr="0038288B">
        <w:t>oni scolastiche impegnate nei percorsi di autovalutazione e guidare la comunità scolastica regionale alla strutturazione di una cultura diffusa della valutazione, da quella degli apprendimenti alla valutazione di sistema, attraverso la progressiva maturazione di processi di riflessività</w:t>
      </w:r>
      <w:r w:rsidR="00645A1F" w:rsidRPr="0038288B">
        <w:t xml:space="preserve"> personale e professionale, da parte di ciascuna delle comp</w:t>
      </w:r>
      <w:r w:rsidR="00FF1027" w:rsidRPr="0038288B">
        <w:t>onenti della comunità medesima.</w:t>
      </w:r>
    </w:p>
    <w:p w:rsidR="00213B65" w:rsidRDefault="00213B65" w:rsidP="00511A40">
      <w:pPr>
        <w:autoSpaceDE/>
        <w:ind w:firstLine="709"/>
        <w:jc w:val="both"/>
      </w:pPr>
      <w:r>
        <w:t xml:space="preserve">Al fine </w:t>
      </w:r>
      <w:r w:rsidR="0038288B">
        <w:t xml:space="preserve">quindi </w:t>
      </w:r>
      <w:r>
        <w:t>di assicurare</w:t>
      </w:r>
      <w:r w:rsidR="0038288B">
        <w:t xml:space="preserve"> quindi </w:t>
      </w:r>
      <w:proofErr w:type="gramStart"/>
      <w:r w:rsidRPr="0038288B">
        <w:rPr>
          <w:b/>
        </w:rPr>
        <w:t xml:space="preserve">la </w:t>
      </w:r>
      <w:proofErr w:type="gramEnd"/>
      <w:r w:rsidRPr="0038288B">
        <w:rPr>
          <w:b/>
        </w:rPr>
        <w:t>unitarietà dell’intervento complessivo</w:t>
      </w:r>
      <w:r>
        <w:t>, sia pur non trascurando la specificità di e</w:t>
      </w:r>
      <w:r w:rsidR="00896775">
        <w:t xml:space="preserve">sigenze formative specifiche, </w:t>
      </w:r>
      <w:r w:rsidRPr="0038288B">
        <w:rPr>
          <w:u w:val="single"/>
        </w:rPr>
        <w:t>il coordinamento di ogni GOT</w:t>
      </w:r>
      <w:r>
        <w:t xml:space="preserve"> è affidato al Dirigente scolastico facente parte dello Staff, mentre l’azione complessiva fa capo allo stesso Staff.</w:t>
      </w:r>
    </w:p>
    <w:p w:rsidR="00213B65" w:rsidRDefault="00511A40" w:rsidP="00213B65">
      <w:pPr>
        <w:tabs>
          <w:tab w:val="left" w:pos="6521"/>
        </w:tabs>
        <w:autoSpaceDE/>
        <w:autoSpaceDN/>
        <w:jc w:val="both"/>
        <w:rPr>
          <w:b/>
          <w:bCs/>
        </w:rPr>
      </w:pPr>
      <w:r>
        <w:rPr>
          <w:bCs/>
        </w:rPr>
        <w:t xml:space="preserve">           </w:t>
      </w:r>
      <w:r w:rsidR="00213B65">
        <w:rPr>
          <w:bCs/>
        </w:rPr>
        <w:t xml:space="preserve">Nelle riunioni del </w:t>
      </w:r>
      <w:r w:rsidR="00896775">
        <w:rPr>
          <w:bCs/>
        </w:rPr>
        <w:t>2.02.2015 e</w:t>
      </w:r>
      <w:r w:rsidR="00213B65">
        <w:rPr>
          <w:bCs/>
        </w:rPr>
        <w:t xml:space="preserve"> </w:t>
      </w:r>
      <w:proofErr w:type="gramStart"/>
      <w:r w:rsidR="00896775">
        <w:rPr>
          <w:bCs/>
        </w:rPr>
        <w:t xml:space="preserve">del </w:t>
      </w:r>
      <w:proofErr w:type="gramEnd"/>
      <w:r w:rsidR="00896775">
        <w:rPr>
          <w:bCs/>
        </w:rPr>
        <w:t xml:space="preserve">18.02.2015, </w:t>
      </w:r>
      <w:r w:rsidR="00213B65">
        <w:rPr>
          <w:bCs/>
        </w:rPr>
        <w:t xml:space="preserve">lo Staff ha validato il </w:t>
      </w:r>
      <w:r w:rsidR="0038288B" w:rsidRPr="00213B65">
        <w:rPr>
          <w:b/>
          <w:bCs/>
        </w:rPr>
        <w:t xml:space="preserve">PIANO DI INFORMAZIONE, FORMAZIONE, SOSTEGNO E SUPPORTO, </w:t>
      </w:r>
      <w:r>
        <w:rPr>
          <w:bCs/>
        </w:rPr>
        <w:t>c</w:t>
      </w:r>
      <w:r w:rsidR="00213B65">
        <w:rPr>
          <w:bCs/>
        </w:rPr>
        <w:t>he si declina nelle seguenti tappe:</w:t>
      </w:r>
    </w:p>
    <w:p w:rsidR="00213B65" w:rsidRDefault="00213B65" w:rsidP="00213B65">
      <w:pPr>
        <w:tabs>
          <w:tab w:val="left" w:pos="6521"/>
        </w:tabs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509"/>
      </w:tblGrid>
      <w:tr w:rsidR="00213B65" w:rsidTr="00FF1027">
        <w:tc>
          <w:tcPr>
            <w:tcW w:w="675" w:type="dxa"/>
          </w:tcPr>
          <w:p w:rsidR="00213B65" w:rsidRPr="00B7011C" w:rsidRDefault="00AF30C3" w:rsidP="00CA70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0" w:type="dxa"/>
          </w:tcPr>
          <w:p w:rsidR="00213B65" w:rsidRDefault="00213B65" w:rsidP="00CA70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B7011C">
              <w:rPr>
                <w:b/>
                <w:bCs/>
              </w:rPr>
              <w:t>INFORMAZIONE</w:t>
            </w:r>
            <w:r w:rsidR="00896775">
              <w:rPr>
                <w:b/>
                <w:bCs/>
              </w:rPr>
              <w:t xml:space="preserve"> </w:t>
            </w:r>
            <w:r w:rsidR="00896775" w:rsidRPr="0038288B">
              <w:rPr>
                <w:b/>
                <w:bCs/>
              </w:rPr>
              <w:t>e FORMAZIONE</w:t>
            </w:r>
          </w:p>
        </w:tc>
        <w:tc>
          <w:tcPr>
            <w:tcW w:w="3509" w:type="dxa"/>
          </w:tcPr>
          <w:p w:rsidR="00213B65" w:rsidRPr="0038288B" w:rsidRDefault="00FF1027" w:rsidP="00CA70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proofErr w:type="gramStart"/>
            <w:r w:rsidRPr="0038288B">
              <w:rPr>
                <w:b/>
                <w:bCs/>
              </w:rPr>
              <w:t>Entro</w:t>
            </w:r>
            <w:proofErr w:type="gramEnd"/>
            <w:r w:rsidRPr="0038288B">
              <w:rPr>
                <w:b/>
                <w:bCs/>
              </w:rPr>
              <w:t xml:space="preserve"> metà marzo 2015</w:t>
            </w:r>
          </w:p>
        </w:tc>
      </w:tr>
      <w:tr w:rsidR="00213B65" w:rsidTr="00FF1027">
        <w:tc>
          <w:tcPr>
            <w:tcW w:w="675" w:type="dxa"/>
          </w:tcPr>
          <w:p w:rsidR="00213B65" w:rsidRDefault="00AF30C3" w:rsidP="00CA70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0" w:type="dxa"/>
          </w:tcPr>
          <w:p w:rsidR="00213B65" w:rsidRDefault="00896775" w:rsidP="00CA70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MAPPATURA DEI BISOGNI (</w:t>
            </w:r>
            <w:r w:rsidR="00213B65">
              <w:rPr>
                <w:b/>
                <w:bCs/>
              </w:rPr>
              <w:t>supporto e consulenza – modello FAQ)</w:t>
            </w:r>
          </w:p>
        </w:tc>
        <w:tc>
          <w:tcPr>
            <w:tcW w:w="3509" w:type="dxa"/>
          </w:tcPr>
          <w:p w:rsidR="00213B65" w:rsidRDefault="00213B65" w:rsidP="00CA70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 marzo alla consegna RAV da parte delle scuole</w:t>
            </w:r>
          </w:p>
        </w:tc>
      </w:tr>
      <w:tr w:rsidR="00213B65" w:rsidTr="00FF1027">
        <w:tc>
          <w:tcPr>
            <w:tcW w:w="675" w:type="dxa"/>
          </w:tcPr>
          <w:p w:rsidR="00213B65" w:rsidRPr="00B7011C" w:rsidRDefault="00AF30C3" w:rsidP="00CA70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0" w:type="dxa"/>
          </w:tcPr>
          <w:p w:rsidR="00213B65" w:rsidRPr="00B7011C" w:rsidRDefault="00213B65" w:rsidP="00CA701A">
            <w:pPr>
              <w:tabs>
                <w:tab w:val="left" w:pos="6521"/>
              </w:tabs>
              <w:jc w:val="both"/>
              <w:rPr>
                <w:bCs/>
              </w:rPr>
            </w:pPr>
            <w:r w:rsidRPr="00B7011C">
              <w:rPr>
                <w:b/>
                <w:bCs/>
              </w:rPr>
              <w:t>APPROFONDIMENTI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TEMATICI</w:t>
            </w:r>
            <w:proofErr w:type="gramEnd"/>
            <w:r>
              <w:rPr>
                <w:b/>
                <w:bCs/>
              </w:rPr>
              <w:t xml:space="preserve"> IN RELAZIONE AI BISOGNI RILEVATI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TEMATICI</w:t>
            </w:r>
            <w:proofErr w:type="gramEnd"/>
            <w:r>
              <w:rPr>
                <w:b/>
                <w:bCs/>
              </w:rPr>
              <w:t xml:space="preserve"> IN RELAZIONE </w:t>
            </w:r>
            <w:r w:rsidRPr="00B7011C">
              <w:rPr>
                <w:b/>
                <w:bCs/>
              </w:rPr>
              <w:tab/>
            </w:r>
            <w:r w:rsidRPr="00B7011C">
              <w:rPr>
                <w:b/>
                <w:bCs/>
              </w:rPr>
              <w:tab/>
            </w:r>
            <w:r w:rsidRPr="00B7011C">
              <w:rPr>
                <w:b/>
                <w:bCs/>
              </w:rPr>
              <w:tab/>
            </w:r>
            <w:r w:rsidRPr="00B7011C">
              <w:rPr>
                <w:b/>
                <w:bCs/>
              </w:rPr>
              <w:tab/>
            </w:r>
            <w:r w:rsidRPr="00B7011C">
              <w:rPr>
                <w:b/>
                <w:bCs/>
              </w:rPr>
              <w:tab/>
              <w:t>BISOGNI RILEVATI</w:t>
            </w:r>
            <w:r w:rsidRPr="00B7011C">
              <w:rPr>
                <w:bCs/>
              </w:rPr>
              <w:t xml:space="preserve"> </w:t>
            </w:r>
          </w:p>
        </w:tc>
        <w:tc>
          <w:tcPr>
            <w:tcW w:w="3509" w:type="dxa"/>
          </w:tcPr>
          <w:p w:rsidR="00213B65" w:rsidRPr="0038288B" w:rsidRDefault="00213B65" w:rsidP="00CA70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38288B">
              <w:rPr>
                <w:b/>
                <w:bCs/>
              </w:rPr>
              <w:t>Da marzo alla consegna RAV da parte delle scuole</w:t>
            </w:r>
          </w:p>
        </w:tc>
      </w:tr>
      <w:tr w:rsidR="00213B65" w:rsidTr="00FF1027">
        <w:tc>
          <w:tcPr>
            <w:tcW w:w="675" w:type="dxa"/>
          </w:tcPr>
          <w:p w:rsidR="00213B65" w:rsidRPr="00B7011C" w:rsidRDefault="00AF30C3" w:rsidP="00CA70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0" w:type="dxa"/>
          </w:tcPr>
          <w:p w:rsidR="00213B65" w:rsidRDefault="00213B65" w:rsidP="00CA70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B7011C">
              <w:rPr>
                <w:b/>
                <w:bCs/>
              </w:rPr>
              <w:t>DOCUMENTAZIONE</w:t>
            </w:r>
          </w:p>
        </w:tc>
        <w:tc>
          <w:tcPr>
            <w:tcW w:w="3509" w:type="dxa"/>
          </w:tcPr>
          <w:p w:rsidR="00213B65" w:rsidRPr="0038288B" w:rsidRDefault="00FF1027" w:rsidP="00CA70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38288B">
              <w:rPr>
                <w:b/>
                <w:bCs/>
              </w:rPr>
              <w:t>Azione trasversale alle varie fasi</w:t>
            </w:r>
          </w:p>
        </w:tc>
      </w:tr>
    </w:tbl>
    <w:p w:rsidR="00213B65" w:rsidRPr="00B7011C" w:rsidRDefault="00213B65" w:rsidP="00213B65">
      <w:pPr>
        <w:tabs>
          <w:tab w:val="left" w:pos="6521"/>
        </w:tabs>
        <w:jc w:val="both"/>
        <w:rPr>
          <w:bCs/>
        </w:rPr>
      </w:pPr>
      <w:r w:rsidRPr="00B7011C">
        <w:rPr>
          <w:b/>
          <w:bCs/>
        </w:rPr>
        <w:tab/>
      </w:r>
      <w:r w:rsidRPr="00B7011C">
        <w:rPr>
          <w:b/>
          <w:bCs/>
        </w:rPr>
        <w:tab/>
      </w:r>
      <w:r w:rsidRPr="00B7011C">
        <w:rPr>
          <w:b/>
          <w:bCs/>
        </w:rPr>
        <w:tab/>
      </w:r>
    </w:p>
    <w:p w:rsidR="00213B65" w:rsidRDefault="00213B65" w:rsidP="00213B65">
      <w:pPr>
        <w:tabs>
          <w:tab w:val="left" w:pos="6521"/>
        </w:tabs>
        <w:jc w:val="both"/>
        <w:rPr>
          <w:bCs/>
        </w:rPr>
      </w:pPr>
      <w:r>
        <w:rPr>
          <w:bCs/>
        </w:rPr>
        <w:t xml:space="preserve">Le tappe non si </w:t>
      </w:r>
      <w:proofErr w:type="gramStart"/>
      <w:r>
        <w:rPr>
          <w:bCs/>
        </w:rPr>
        <w:t>di dispongono</w:t>
      </w:r>
      <w:proofErr w:type="gramEnd"/>
      <w:r>
        <w:rPr>
          <w:bCs/>
        </w:rPr>
        <w:t xml:space="preserve"> tutte secondo una successione temporale,</w:t>
      </w:r>
      <w:r w:rsidR="00AF30C3">
        <w:rPr>
          <w:bCs/>
        </w:rPr>
        <w:t xml:space="preserve"> inserendosi, </w:t>
      </w:r>
      <w:r>
        <w:rPr>
          <w:bCs/>
        </w:rPr>
        <w:t xml:space="preserve">come dinanzi detto, </w:t>
      </w:r>
      <w:r w:rsidR="00AF30C3">
        <w:rPr>
          <w:bCs/>
        </w:rPr>
        <w:t xml:space="preserve">in </w:t>
      </w:r>
      <w:r>
        <w:rPr>
          <w:bCs/>
        </w:rPr>
        <w:t>un processo di accompagnamento e supporto continuo.</w:t>
      </w:r>
    </w:p>
    <w:p w:rsidR="00213B65" w:rsidRDefault="00213B65" w:rsidP="009F7C3E">
      <w:pPr>
        <w:rPr>
          <w:highlight w:val="yellow"/>
        </w:rPr>
      </w:pPr>
    </w:p>
    <w:p w:rsidR="00AF30C3" w:rsidRDefault="00AF30C3" w:rsidP="009F7C3E">
      <w:pPr>
        <w:rPr>
          <w:b/>
          <w:u w:val="single"/>
        </w:rPr>
      </w:pPr>
    </w:p>
    <w:p w:rsidR="00213B65" w:rsidRPr="00511A40" w:rsidRDefault="00AF30C3" w:rsidP="009F7C3E">
      <w:pPr>
        <w:rPr>
          <w:b/>
          <w:u w:val="single"/>
        </w:rPr>
      </w:pPr>
      <w:r w:rsidRPr="00511A40">
        <w:rPr>
          <w:b/>
          <w:u w:val="single"/>
        </w:rPr>
        <w:t xml:space="preserve">L’AZIONE </w:t>
      </w:r>
      <w:proofErr w:type="gramStart"/>
      <w:r w:rsidRPr="00511A40">
        <w:rPr>
          <w:b/>
          <w:u w:val="single"/>
        </w:rPr>
        <w:t>1</w:t>
      </w:r>
      <w:proofErr w:type="gramEnd"/>
      <w:r w:rsidRPr="00511A40">
        <w:rPr>
          <w:b/>
          <w:u w:val="single"/>
        </w:rPr>
        <w:t xml:space="preserve">. FORMAZIONE </w:t>
      </w:r>
    </w:p>
    <w:p w:rsidR="00AF30C3" w:rsidRPr="00511A40" w:rsidRDefault="00AF30C3" w:rsidP="009F7C3E">
      <w:pPr>
        <w:rPr>
          <w:b/>
          <w:u w:val="single"/>
        </w:rPr>
      </w:pPr>
    </w:p>
    <w:p w:rsidR="00AF30C3" w:rsidRPr="00511A40" w:rsidRDefault="00AF30C3" w:rsidP="009F7C3E">
      <w:r w:rsidRPr="00511A40">
        <w:t xml:space="preserve">In linea con l’intento di armonizzare l’’intervento formativo sui diversi ambiti territoriali, acquisite le riflessioni avviate nelle riunioni di Staff, si forniscono le indicazioni per l’avvio </w:t>
      </w:r>
      <w:proofErr w:type="gramStart"/>
      <w:r w:rsidRPr="00511A40">
        <w:t xml:space="preserve">della </w:t>
      </w:r>
      <w:proofErr w:type="gramEnd"/>
      <w:r w:rsidRPr="00511A40">
        <w:t>azione 1 – Formazione.</w:t>
      </w:r>
    </w:p>
    <w:p w:rsidR="00AF30C3" w:rsidRPr="00511A40" w:rsidRDefault="00AF30C3" w:rsidP="00AF30C3">
      <w:pPr>
        <w:jc w:val="both"/>
      </w:pPr>
    </w:p>
    <w:p w:rsidR="00AF30C3" w:rsidRPr="00511A40" w:rsidRDefault="00AF30C3" w:rsidP="00AF30C3">
      <w:pPr>
        <w:jc w:val="both"/>
        <w:rPr>
          <w:b/>
        </w:rPr>
      </w:pPr>
      <w:r w:rsidRPr="00511A40">
        <w:rPr>
          <w:b/>
        </w:rPr>
        <w:t>Obiettivi della Formazione</w:t>
      </w:r>
    </w:p>
    <w:p w:rsidR="00AF30C3" w:rsidRPr="00511A40" w:rsidRDefault="00AF30C3" w:rsidP="00AF30C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1A40">
        <w:rPr>
          <w:rFonts w:ascii="Times New Roman" w:hAnsi="Times New Roman" w:cs="Times New Roman"/>
        </w:rPr>
        <w:t>Promuovere una cultura della valutazione e dell’</w:t>
      </w:r>
      <w:proofErr w:type="gramStart"/>
      <w:r w:rsidRPr="00511A40">
        <w:rPr>
          <w:rFonts w:ascii="Times New Roman" w:hAnsi="Times New Roman" w:cs="Times New Roman"/>
        </w:rPr>
        <w:t>autovalutazione</w:t>
      </w:r>
      <w:proofErr w:type="gramEnd"/>
      <w:r w:rsidRPr="00511A40">
        <w:rPr>
          <w:rFonts w:ascii="Times New Roman" w:hAnsi="Times New Roman" w:cs="Times New Roman"/>
        </w:rPr>
        <w:t xml:space="preserve"> </w:t>
      </w:r>
    </w:p>
    <w:p w:rsidR="00AF30C3" w:rsidRPr="00511A40" w:rsidRDefault="00AF30C3" w:rsidP="00AF30C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1A40">
        <w:rPr>
          <w:rFonts w:ascii="Times New Roman" w:hAnsi="Times New Roman" w:cs="Times New Roman"/>
        </w:rPr>
        <w:t>Condividere strumenti di lavoro uniformi che le scuole potranno utilizzare per la compilazione del RAV e del successivo Piano di Miglioramento</w:t>
      </w:r>
      <w:proofErr w:type="gramStart"/>
      <w:r w:rsidRPr="00511A40">
        <w:rPr>
          <w:rFonts w:ascii="Times New Roman" w:hAnsi="Times New Roman" w:cs="Times New Roman"/>
        </w:rPr>
        <w:t xml:space="preserve"> </w:t>
      </w:r>
      <w:r w:rsidR="00DB6B6F" w:rsidRPr="00511A40">
        <w:rPr>
          <w:rFonts w:ascii="Times New Roman" w:hAnsi="Times New Roman" w:cs="Times New Roman"/>
        </w:rPr>
        <w:t xml:space="preserve"> </w:t>
      </w:r>
      <w:proofErr w:type="gramEnd"/>
      <w:r w:rsidR="00FF1027" w:rsidRPr="00511A40">
        <w:rPr>
          <w:rFonts w:ascii="Times New Roman" w:hAnsi="Times New Roman" w:cs="Times New Roman"/>
        </w:rPr>
        <w:t>(gl</w:t>
      </w:r>
      <w:r w:rsidR="00DB6B6F" w:rsidRPr="00511A40">
        <w:rPr>
          <w:rFonts w:ascii="Times New Roman" w:hAnsi="Times New Roman" w:cs="Times New Roman"/>
        </w:rPr>
        <w:t>i stru</w:t>
      </w:r>
      <w:r w:rsidR="00E2674E" w:rsidRPr="00511A40">
        <w:rPr>
          <w:rFonts w:ascii="Times New Roman" w:hAnsi="Times New Roman" w:cs="Times New Roman"/>
        </w:rPr>
        <w:t>menti sono da defin</w:t>
      </w:r>
      <w:r w:rsidR="00DB6B6F" w:rsidRPr="00511A40">
        <w:rPr>
          <w:rFonts w:ascii="Times New Roman" w:hAnsi="Times New Roman" w:cs="Times New Roman"/>
        </w:rPr>
        <w:t>irsi a cura dello staff regionale SNV</w:t>
      </w:r>
      <w:r w:rsidR="00FF1027" w:rsidRPr="00511A40">
        <w:rPr>
          <w:rFonts w:ascii="Times New Roman" w:hAnsi="Times New Roman" w:cs="Times New Roman"/>
        </w:rPr>
        <w:t>)</w:t>
      </w:r>
    </w:p>
    <w:p w:rsidR="00AF30C3" w:rsidRPr="00511A40" w:rsidRDefault="00AF30C3" w:rsidP="00AF30C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1A40">
        <w:rPr>
          <w:rFonts w:ascii="Times New Roman" w:hAnsi="Times New Roman" w:cs="Times New Roman"/>
        </w:rPr>
        <w:t xml:space="preserve">Saper utilizzare i dati a disposizione </w:t>
      </w:r>
      <w:proofErr w:type="gramStart"/>
      <w:r w:rsidRPr="00511A40">
        <w:rPr>
          <w:rFonts w:ascii="Times New Roman" w:hAnsi="Times New Roman" w:cs="Times New Roman"/>
        </w:rPr>
        <w:t>delle</w:t>
      </w:r>
      <w:proofErr w:type="gramEnd"/>
      <w:r w:rsidRPr="00511A40">
        <w:rPr>
          <w:rFonts w:ascii="Times New Roman" w:hAnsi="Times New Roman" w:cs="Times New Roman"/>
        </w:rPr>
        <w:t xml:space="preserve"> scuola</w:t>
      </w:r>
    </w:p>
    <w:p w:rsidR="00DB6B6F" w:rsidRPr="00511A40" w:rsidRDefault="00DB6B6F" w:rsidP="00AF30C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1A40">
        <w:rPr>
          <w:rFonts w:ascii="Times New Roman" w:hAnsi="Times New Roman" w:cs="Times New Roman"/>
        </w:rPr>
        <w:t xml:space="preserve">Individuare e definire i processi organizzativi più idonei a favorire la condivisione del </w:t>
      </w:r>
      <w:r w:rsidR="00FF1027" w:rsidRPr="00511A40">
        <w:rPr>
          <w:rFonts w:ascii="Times New Roman" w:hAnsi="Times New Roman" w:cs="Times New Roman"/>
        </w:rPr>
        <w:t xml:space="preserve">processo di autovalutazione da </w:t>
      </w:r>
      <w:r w:rsidRPr="00511A40">
        <w:rPr>
          <w:rFonts w:ascii="Times New Roman" w:hAnsi="Times New Roman" w:cs="Times New Roman"/>
        </w:rPr>
        <w:t>p</w:t>
      </w:r>
      <w:r w:rsidR="00FF1027" w:rsidRPr="00511A40">
        <w:rPr>
          <w:rFonts w:ascii="Times New Roman" w:hAnsi="Times New Roman" w:cs="Times New Roman"/>
        </w:rPr>
        <w:t>a</w:t>
      </w:r>
      <w:r w:rsidRPr="00511A40">
        <w:rPr>
          <w:rFonts w:ascii="Times New Roman" w:hAnsi="Times New Roman" w:cs="Times New Roman"/>
        </w:rPr>
        <w:t>rte di tu</w:t>
      </w:r>
      <w:r w:rsidR="00FF1027" w:rsidRPr="00511A40">
        <w:rPr>
          <w:rFonts w:ascii="Times New Roman" w:hAnsi="Times New Roman" w:cs="Times New Roman"/>
        </w:rPr>
        <w:t xml:space="preserve">tte le </w:t>
      </w:r>
      <w:proofErr w:type="gramStart"/>
      <w:r w:rsidR="00FF1027" w:rsidRPr="00511A40">
        <w:rPr>
          <w:rFonts w:ascii="Times New Roman" w:hAnsi="Times New Roman" w:cs="Times New Roman"/>
        </w:rPr>
        <w:t>componenti</w:t>
      </w:r>
      <w:proofErr w:type="gramEnd"/>
      <w:r w:rsidR="00FF1027" w:rsidRPr="00511A40">
        <w:rPr>
          <w:rFonts w:ascii="Times New Roman" w:hAnsi="Times New Roman" w:cs="Times New Roman"/>
        </w:rPr>
        <w:t xml:space="preserve"> della comunit</w:t>
      </w:r>
      <w:r w:rsidRPr="00511A40">
        <w:rPr>
          <w:rFonts w:ascii="Times New Roman" w:hAnsi="Times New Roman" w:cs="Times New Roman"/>
        </w:rPr>
        <w:t>à</w:t>
      </w:r>
      <w:r w:rsidR="00FF1027" w:rsidRPr="00511A40">
        <w:rPr>
          <w:rFonts w:ascii="Times New Roman" w:hAnsi="Times New Roman" w:cs="Times New Roman"/>
        </w:rPr>
        <w:t xml:space="preserve"> </w:t>
      </w:r>
      <w:r w:rsidRPr="00511A40">
        <w:rPr>
          <w:rFonts w:ascii="Times New Roman" w:hAnsi="Times New Roman" w:cs="Times New Roman"/>
        </w:rPr>
        <w:t>scolastica</w:t>
      </w:r>
    </w:p>
    <w:p w:rsidR="00AF30C3" w:rsidRPr="00511A40" w:rsidRDefault="00AF30C3" w:rsidP="00AF30C3">
      <w:pPr>
        <w:pStyle w:val="Paragrafoelenco"/>
        <w:jc w:val="both"/>
        <w:rPr>
          <w:rFonts w:ascii="Times New Roman" w:hAnsi="Times New Roman" w:cs="Times New Roman"/>
          <w:highlight w:val="yellow"/>
        </w:rPr>
      </w:pPr>
    </w:p>
    <w:p w:rsidR="00AF30C3" w:rsidRPr="00511A40" w:rsidRDefault="00AF30C3" w:rsidP="00AF30C3">
      <w:pPr>
        <w:ind w:left="360" w:hanging="360"/>
        <w:jc w:val="both"/>
        <w:rPr>
          <w:b/>
        </w:rPr>
      </w:pPr>
      <w:r w:rsidRPr="00511A40">
        <w:rPr>
          <w:b/>
        </w:rPr>
        <w:t>Destinatari:</w:t>
      </w:r>
    </w:p>
    <w:p w:rsidR="00AF30C3" w:rsidRPr="00511A40" w:rsidRDefault="00AF30C3" w:rsidP="00AF30C3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gramStart"/>
      <w:r w:rsidRPr="00511A40">
        <w:rPr>
          <w:rFonts w:ascii="Times New Roman" w:hAnsi="Times New Roman" w:cs="Times New Roman"/>
        </w:rPr>
        <w:t>Tutti i dirigenti scolastici d</w:t>
      </w:r>
      <w:r w:rsidR="0038288B" w:rsidRPr="00511A40">
        <w:rPr>
          <w:rFonts w:ascii="Times New Roman" w:hAnsi="Times New Roman" w:cs="Times New Roman"/>
        </w:rPr>
        <w:t>el territorio provinciale e n. 1</w:t>
      </w:r>
      <w:r w:rsidR="00511A40">
        <w:rPr>
          <w:rFonts w:ascii="Times New Roman" w:hAnsi="Times New Roman" w:cs="Times New Roman"/>
        </w:rPr>
        <w:t xml:space="preserve"> docente</w:t>
      </w:r>
      <w:r w:rsidRPr="00511A40">
        <w:rPr>
          <w:rFonts w:ascii="Times New Roman" w:hAnsi="Times New Roman" w:cs="Times New Roman"/>
        </w:rPr>
        <w:t xml:space="preserve"> per scuola</w:t>
      </w:r>
      <w:r w:rsidR="00FF1027" w:rsidRPr="00511A40">
        <w:rPr>
          <w:rFonts w:ascii="Times New Roman" w:hAnsi="Times New Roman" w:cs="Times New Roman"/>
        </w:rPr>
        <w:t xml:space="preserve"> </w:t>
      </w:r>
      <w:proofErr w:type="gramEnd"/>
    </w:p>
    <w:p w:rsidR="0038288B" w:rsidRPr="00511A40" w:rsidRDefault="0038288B" w:rsidP="0038288B">
      <w:pPr>
        <w:pStyle w:val="Paragrafoelenco"/>
        <w:jc w:val="both"/>
        <w:rPr>
          <w:rFonts w:ascii="Times New Roman" w:hAnsi="Times New Roman" w:cs="Times New Roman"/>
        </w:rPr>
      </w:pPr>
    </w:p>
    <w:p w:rsidR="00AF30C3" w:rsidRPr="00511A40" w:rsidRDefault="00AF30C3" w:rsidP="00AF30C3">
      <w:pPr>
        <w:rPr>
          <w:b/>
        </w:rPr>
      </w:pPr>
      <w:proofErr w:type="gramStart"/>
      <w:r w:rsidRPr="00511A40">
        <w:rPr>
          <w:b/>
        </w:rPr>
        <w:t>Modalità</w:t>
      </w:r>
      <w:proofErr w:type="gramEnd"/>
      <w:r w:rsidRPr="00511A40">
        <w:rPr>
          <w:b/>
        </w:rPr>
        <w:t xml:space="preserve"> della Formazione</w:t>
      </w:r>
    </w:p>
    <w:p w:rsidR="00AF30C3" w:rsidRPr="00511A40" w:rsidRDefault="00AF30C3" w:rsidP="00AF30C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511A40">
        <w:rPr>
          <w:rFonts w:ascii="Times New Roman" w:hAnsi="Times New Roman" w:cs="Times New Roman"/>
        </w:rPr>
        <w:t>Seminariale, possibilmente</w:t>
      </w:r>
      <w:proofErr w:type="gramStart"/>
      <w:r w:rsidRPr="00511A40">
        <w:rPr>
          <w:rFonts w:ascii="Times New Roman" w:hAnsi="Times New Roman" w:cs="Times New Roman"/>
        </w:rPr>
        <w:t xml:space="preserve">  </w:t>
      </w:r>
      <w:proofErr w:type="gramEnd"/>
      <w:r w:rsidRPr="00511A40">
        <w:rPr>
          <w:rFonts w:ascii="Times New Roman" w:hAnsi="Times New Roman" w:cs="Times New Roman"/>
        </w:rPr>
        <w:t>con registrazione audio/video</w:t>
      </w:r>
    </w:p>
    <w:p w:rsidR="0038288B" w:rsidRPr="00511A40" w:rsidRDefault="00FF0F84" w:rsidP="0038288B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511A40">
        <w:rPr>
          <w:rFonts w:ascii="Times New Roman" w:hAnsi="Times New Roman" w:cs="Times New Roman"/>
        </w:rPr>
        <w:t>Possibile a</w:t>
      </w:r>
      <w:r w:rsidR="00AF30C3" w:rsidRPr="00511A40">
        <w:rPr>
          <w:rFonts w:ascii="Times New Roman" w:hAnsi="Times New Roman" w:cs="Times New Roman"/>
        </w:rPr>
        <w:t xml:space="preserve">lloggiamento </w:t>
      </w:r>
      <w:proofErr w:type="gramStart"/>
      <w:r w:rsidR="00AF30C3" w:rsidRPr="00511A40">
        <w:rPr>
          <w:rFonts w:ascii="Times New Roman" w:hAnsi="Times New Roman" w:cs="Times New Roman"/>
        </w:rPr>
        <w:t>sui</w:t>
      </w:r>
      <w:proofErr w:type="gramEnd"/>
      <w:r w:rsidR="00AF30C3" w:rsidRPr="00511A40">
        <w:rPr>
          <w:rFonts w:ascii="Times New Roman" w:hAnsi="Times New Roman" w:cs="Times New Roman"/>
        </w:rPr>
        <w:t xml:space="preserve"> sito web dell’IS coordinatrice della registrazione audio/video (e link da sito regionale)</w:t>
      </w:r>
      <w:r w:rsidR="00896775" w:rsidRPr="00511A40">
        <w:rPr>
          <w:rFonts w:ascii="Times New Roman" w:hAnsi="Times New Roman" w:cs="Times New Roman"/>
        </w:rPr>
        <w:t xml:space="preserve"> </w:t>
      </w:r>
    </w:p>
    <w:p w:rsidR="00FF0F84" w:rsidRPr="00511A40" w:rsidRDefault="00FF0F84" w:rsidP="0038288B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 w:rsidRPr="00511A40">
        <w:rPr>
          <w:rFonts w:ascii="Times New Roman" w:hAnsi="Times New Roman" w:cs="Times New Roman"/>
        </w:rPr>
        <w:t>Organizzazione in più edizioni degli incontri seminariali, secondo le esigenze del territorio</w:t>
      </w:r>
      <w:proofErr w:type="gramEnd"/>
    </w:p>
    <w:p w:rsidR="00896775" w:rsidRDefault="00896775" w:rsidP="00FF0F84">
      <w:pPr>
        <w:pStyle w:val="Paragrafoelenco"/>
        <w:ind w:hanging="720"/>
        <w:rPr>
          <w:b/>
        </w:rPr>
      </w:pPr>
    </w:p>
    <w:p w:rsidR="00FF0F84" w:rsidRPr="00511A40" w:rsidRDefault="00FF0F84" w:rsidP="00FF0F84">
      <w:pPr>
        <w:pStyle w:val="Paragrafoelenco"/>
        <w:ind w:hanging="720"/>
        <w:rPr>
          <w:rFonts w:ascii="Times New Roman" w:hAnsi="Times New Roman" w:cs="Times New Roman"/>
          <w:b/>
        </w:rPr>
      </w:pPr>
      <w:r w:rsidRPr="00511A40">
        <w:rPr>
          <w:rFonts w:ascii="Times New Roman" w:hAnsi="Times New Roman" w:cs="Times New Roman"/>
          <w:b/>
        </w:rPr>
        <w:lastRenderedPageBreak/>
        <w:t>Tempi di realizzazione dei seminari</w:t>
      </w:r>
    </w:p>
    <w:p w:rsidR="00FF0F84" w:rsidRPr="00511A40" w:rsidRDefault="00FF1027" w:rsidP="00FF0F84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 w:rsidRPr="00511A40">
        <w:rPr>
          <w:rFonts w:ascii="Times New Roman" w:hAnsi="Times New Roman" w:cs="Times New Roman"/>
        </w:rPr>
        <w:t xml:space="preserve">Entro il 13 </w:t>
      </w:r>
      <w:r w:rsidR="00FF0F84" w:rsidRPr="00511A40">
        <w:rPr>
          <w:rFonts w:ascii="Times New Roman" w:hAnsi="Times New Roman" w:cs="Times New Roman"/>
        </w:rPr>
        <w:t>marzo 2015</w:t>
      </w:r>
    </w:p>
    <w:p w:rsidR="00FF0F84" w:rsidRPr="00511A40" w:rsidRDefault="00FF0F84" w:rsidP="00FF0F84"/>
    <w:p w:rsidR="00AF30C3" w:rsidRPr="00511A40" w:rsidRDefault="00AF30C3" w:rsidP="00FF0F84">
      <w:r w:rsidRPr="00511A40">
        <w:rPr>
          <w:b/>
        </w:rPr>
        <w:t>Struttura del percorso informativo</w:t>
      </w:r>
      <w:r w:rsidRPr="00511A40">
        <w:t xml:space="preserve">: </w:t>
      </w:r>
    </w:p>
    <w:p w:rsidR="00AF30C3" w:rsidRPr="00511A40" w:rsidRDefault="00AF30C3" w:rsidP="00AF30C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511A40">
        <w:rPr>
          <w:rFonts w:ascii="Times New Roman" w:hAnsi="Times New Roman" w:cs="Times New Roman"/>
        </w:rPr>
        <w:t>Prima parte: Plenaria</w:t>
      </w:r>
    </w:p>
    <w:p w:rsidR="00AF30C3" w:rsidRPr="00511A40" w:rsidRDefault="00AF30C3" w:rsidP="00AF30C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511A40">
        <w:rPr>
          <w:rFonts w:ascii="Times New Roman" w:hAnsi="Times New Roman" w:cs="Times New Roman"/>
        </w:rPr>
        <w:t xml:space="preserve">Seconda Parte: Lavori di gruppo a cura dei </w:t>
      </w:r>
      <w:proofErr w:type="gramStart"/>
      <w:r w:rsidRPr="00511A40">
        <w:rPr>
          <w:rFonts w:ascii="Times New Roman" w:hAnsi="Times New Roman" w:cs="Times New Roman"/>
        </w:rPr>
        <w:t>componenti</w:t>
      </w:r>
      <w:proofErr w:type="gramEnd"/>
      <w:r w:rsidRPr="00511A40">
        <w:rPr>
          <w:rFonts w:ascii="Times New Roman" w:hAnsi="Times New Roman" w:cs="Times New Roman"/>
        </w:rPr>
        <w:t xml:space="preserve"> il G.O.T</w:t>
      </w:r>
    </w:p>
    <w:p w:rsidR="0038288B" w:rsidRPr="00511A40" w:rsidRDefault="0038288B" w:rsidP="0038288B">
      <w:pPr>
        <w:pStyle w:val="Paragrafoelenco"/>
        <w:rPr>
          <w:rFonts w:ascii="Times New Roman" w:hAnsi="Times New Roman" w:cs="Times New Roman"/>
        </w:rPr>
      </w:pPr>
    </w:p>
    <w:p w:rsidR="00AF30C3" w:rsidRPr="00511A40" w:rsidRDefault="00FF0F84" w:rsidP="009F7C3E">
      <w:pPr>
        <w:rPr>
          <w:b/>
        </w:rPr>
      </w:pPr>
      <w:r w:rsidRPr="00511A40">
        <w:rPr>
          <w:b/>
        </w:rPr>
        <w:t>Contenuti e tempi</w:t>
      </w:r>
    </w:p>
    <w:p w:rsidR="00371239" w:rsidRPr="00511A40" w:rsidRDefault="00371239" w:rsidP="009F7C3E">
      <w:pPr>
        <w:rPr>
          <w:b/>
        </w:rPr>
      </w:pPr>
      <w:r w:rsidRPr="00511A40">
        <w:rPr>
          <w:b/>
        </w:rPr>
        <w:t>PRIMA PARTE (</w:t>
      </w:r>
      <w:proofErr w:type="spellStart"/>
      <w:r w:rsidRPr="00511A40">
        <w:rPr>
          <w:b/>
        </w:rPr>
        <w:t>max</w:t>
      </w:r>
      <w:proofErr w:type="spellEnd"/>
      <w:r w:rsidRPr="00511A40">
        <w:rPr>
          <w:b/>
        </w:rPr>
        <w:t xml:space="preserve"> h 1,30)</w:t>
      </w:r>
    </w:p>
    <w:p w:rsidR="00FF0F84" w:rsidRPr="00511A40" w:rsidRDefault="00FF0F84" w:rsidP="00FF0F84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11A40">
        <w:rPr>
          <w:rFonts w:ascii="Times New Roman" w:hAnsi="Times New Roman" w:cs="Times New Roman"/>
        </w:rPr>
        <w:t xml:space="preserve">Parte generale </w:t>
      </w:r>
    </w:p>
    <w:p w:rsidR="00FF0F84" w:rsidRPr="00511A40" w:rsidRDefault="00FF0F84" w:rsidP="00FF0F84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11A40">
        <w:rPr>
          <w:rFonts w:ascii="Times New Roman" w:hAnsi="Times New Roman" w:cs="Times New Roman"/>
        </w:rPr>
        <w:t xml:space="preserve">Il </w:t>
      </w:r>
      <w:proofErr w:type="gramStart"/>
      <w:r w:rsidRPr="00511A40">
        <w:rPr>
          <w:rFonts w:ascii="Times New Roman" w:hAnsi="Times New Roman" w:cs="Times New Roman"/>
        </w:rPr>
        <w:t>contesto</w:t>
      </w:r>
      <w:proofErr w:type="gramEnd"/>
      <w:r w:rsidRPr="00511A40">
        <w:rPr>
          <w:rFonts w:ascii="Times New Roman" w:hAnsi="Times New Roman" w:cs="Times New Roman"/>
        </w:rPr>
        <w:t xml:space="preserve"> normativo di riferimento, </w:t>
      </w:r>
    </w:p>
    <w:p w:rsidR="00FF0F84" w:rsidRPr="00511A40" w:rsidRDefault="00FF0F84" w:rsidP="00FF0F84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11A40">
        <w:rPr>
          <w:rFonts w:ascii="Times New Roman" w:hAnsi="Times New Roman" w:cs="Times New Roman"/>
        </w:rPr>
        <w:t xml:space="preserve">Dal Sistema Nazionale di Valutazione al </w:t>
      </w:r>
      <w:proofErr w:type="spellStart"/>
      <w:r w:rsidRPr="00511A40">
        <w:rPr>
          <w:rFonts w:ascii="Times New Roman" w:hAnsi="Times New Roman" w:cs="Times New Roman"/>
        </w:rPr>
        <w:t>Rav</w:t>
      </w:r>
      <w:proofErr w:type="spellEnd"/>
      <w:r w:rsidRPr="00511A40">
        <w:rPr>
          <w:rFonts w:ascii="Times New Roman" w:hAnsi="Times New Roman" w:cs="Times New Roman"/>
        </w:rPr>
        <w:t xml:space="preserve">, </w:t>
      </w:r>
    </w:p>
    <w:p w:rsidR="00FF0F84" w:rsidRPr="00511A40" w:rsidRDefault="00FF0F84" w:rsidP="00FF0F84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11A40">
        <w:rPr>
          <w:rFonts w:ascii="Times New Roman" w:hAnsi="Times New Roman" w:cs="Times New Roman"/>
        </w:rPr>
        <w:t xml:space="preserve">Il Piano di Miglioramento, </w:t>
      </w:r>
    </w:p>
    <w:p w:rsidR="00FF0F84" w:rsidRPr="00511A40" w:rsidRDefault="00FF0F84" w:rsidP="00FF0F84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11A40">
        <w:rPr>
          <w:rFonts w:ascii="Times New Roman" w:hAnsi="Times New Roman" w:cs="Times New Roman"/>
        </w:rPr>
        <w:t xml:space="preserve">La Valutazione interna ed </w:t>
      </w:r>
      <w:proofErr w:type="gramStart"/>
      <w:r w:rsidR="00F54ABB" w:rsidRPr="00511A40">
        <w:rPr>
          <w:rFonts w:ascii="Times New Roman" w:hAnsi="Times New Roman" w:cs="Times New Roman"/>
        </w:rPr>
        <w:t>esterna,</w:t>
      </w:r>
      <w:proofErr w:type="gramEnd"/>
      <w:r w:rsidR="00F54ABB" w:rsidRPr="00511A40">
        <w:rPr>
          <w:rFonts w:ascii="Times New Roman" w:hAnsi="Times New Roman" w:cs="Times New Roman"/>
        </w:rPr>
        <w:t xml:space="preserve"> nomina dei componenti de</w:t>
      </w:r>
      <w:r w:rsidRPr="00511A40">
        <w:rPr>
          <w:rFonts w:ascii="Times New Roman" w:hAnsi="Times New Roman" w:cs="Times New Roman"/>
        </w:rPr>
        <w:t xml:space="preserve">l gruppo di Autovalutazione della scuola </w:t>
      </w:r>
    </w:p>
    <w:p w:rsidR="00F54ABB" w:rsidRPr="00511A40" w:rsidRDefault="00F54ABB" w:rsidP="00F54ABB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11A40">
        <w:rPr>
          <w:rFonts w:ascii="Times New Roman" w:hAnsi="Times New Roman" w:cs="Times New Roman"/>
        </w:rPr>
        <w:t>IL RAV</w:t>
      </w:r>
    </w:p>
    <w:p w:rsidR="00F54ABB" w:rsidRPr="00511A40" w:rsidRDefault="00F54ABB" w:rsidP="00F54ABB">
      <w:pPr>
        <w:pStyle w:val="Paragrafoelenco"/>
        <w:jc w:val="both"/>
        <w:rPr>
          <w:rFonts w:ascii="Times New Roman" w:hAnsi="Times New Roman" w:cs="Times New Roman"/>
        </w:rPr>
      </w:pPr>
      <w:r w:rsidRPr="00511A40">
        <w:rPr>
          <w:rFonts w:ascii="Times New Roman" w:hAnsi="Times New Roman" w:cs="Times New Roman"/>
        </w:rPr>
        <w:t xml:space="preserve">-L'utilizzo dei dati a supporto </w:t>
      </w:r>
      <w:proofErr w:type="gramStart"/>
      <w:r w:rsidRPr="00511A40">
        <w:rPr>
          <w:rFonts w:ascii="Times New Roman" w:hAnsi="Times New Roman" w:cs="Times New Roman"/>
        </w:rPr>
        <w:t>del</w:t>
      </w:r>
      <w:proofErr w:type="gramEnd"/>
      <w:r w:rsidRPr="00511A40">
        <w:rPr>
          <w:rFonts w:ascii="Times New Roman" w:hAnsi="Times New Roman" w:cs="Times New Roman"/>
        </w:rPr>
        <w:t xml:space="preserve"> SNV – Questionario Scuola - Il fascicolo “Scuola in chiaro” e l’uso dei dati Invalsi </w:t>
      </w:r>
    </w:p>
    <w:p w:rsidR="00F54ABB" w:rsidRPr="00511A40" w:rsidRDefault="00F54ABB" w:rsidP="00F54ABB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 w:rsidRPr="00511A40">
        <w:rPr>
          <w:rFonts w:ascii="Times New Roman" w:hAnsi="Times New Roman" w:cs="Times New Roman"/>
        </w:rPr>
        <w:t>-Il</w:t>
      </w:r>
      <w:proofErr w:type="gramEnd"/>
      <w:r w:rsidRPr="00511A40">
        <w:rPr>
          <w:rFonts w:ascii="Times New Roman" w:hAnsi="Times New Roman" w:cs="Times New Roman"/>
        </w:rPr>
        <w:t xml:space="preserve"> RAV </w:t>
      </w:r>
    </w:p>
    <w:p w:rsidR="00F54ABB" w:rsidRPr="00511A40" w:rsidRDefault="00F54ABB" w:rsidP="00F54ABB">
      <w:pPr>
        <w:pStyle w:val="Paragrafoelenco"/>
        <w:jc w:val="both"/>
        <w:rPr>
          <w:rFonts w:ascii="Times New Roman" w:hAnsi="Times New Roman" w:cs="Times New Roman"/>
        </w:rPr>
      </w:pPr>
      <w:r w:rsidRPr="00511A40">
        <w:rPr>
          <w:rFonts w:ascii="Times New Roman" w:hAnsi="Times New Roman" w:cs="Times New Roman"/>
        </w:rPr>
        <w:t xml:space="preserve">-Staff regionale e </w:t>
      </w:r>
      <w:proofErr w:type="gramStart"/>
      <w:r w:rsidRPr="00511A40">
        <w:rPr>
          <w:rFonts w:ascii="Times New Roman" w:hAnsi="Times New Roman" w:cs="Times New Roman"/>
        </w:rPr>
        <w:t>G.O.T</w:t>
      </w:r>
      <w:proofErr w:type="gramEnd"/>
      <w:r w:rsidRPr="00511A40">
        <w:rPr>
          <w:rFonts w:ascii="Times New Roman" w:hAnsi="Times New Roman" w:cs="Times New Roman"/>
        </w:rPr>
        <w:t>: composizione e funzione, supporto e consulenza, gestione FAQ</w:t>
      </w:r>
    </w:p>
    <w:p w:rsidR="00F54ABB" w:rsidRPr="00511A40" w:rsidRDefault="0038288B" w:rsidP="00F54ABB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11A40">
        <w:rPr>
          <w:rFonts w:ascii="Times New Roman" w:hAnsi="Times New Roman" w:cs="Times New Roman"/>
        </w:rPr>
        <w:t xml:space="preserve">I processi organizzativi interni </w:t>
      </w:r>
    </w:p>
    <w:p w:rsidR="005F1522" w:rsidRPr="00511A40" w:rsidRDefault="005F1522" w:rsidP="005F1522">
      <w:pPr>
        <w:jc w:val="both"/>
        <w:rPr>
          <w:highlight w:val="yellow"/>
        </w:rPr>
      </w:pPr>
    </w:p>
    <w:p w:rsidR="00371239" w:rsidRPr="00511A40" w:rsidRDefault="00371239" w:rsidP="005F1522">
      <w:pPr>
        <w:rPr>
          <w:b/>
        </w:rPr>
      </w:pPr>
      <w:r w:rsidRPr="00511A40">
        <w:rPr>
          <w:b/>
        </w:rPr>
        <w:t>SECONDA PARTE: (</w:t>
      </w:r>
      <w:proofErr w:type="spellStart"/>
      <w:r w:rsidRPr="00511A40">
        <w:rPr>
          <w:b/>
        </w:rPr>
        <w:t>max</w:t>
      </w:r>
      <w:proofErr w:type="spellEnd"/>
      <w:r w:rsidRPr="00511A40">
        <w:rPr>
          <w:b/>
        </w:rPr>
        <w:t xml:space="preserve"> h 1,30)</w:t>
      </w:r>
    </w:p>
    <w:p w:rsidR="005F1522" w:rsidRPr="00511A40" w:rsidRDefault="005F1522" w:rsidP="00371239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</w:rPr>
      </w:pPr>
      <w:r w:rsidRPr="00511A40">
        <w:rPr>
          <w:rFonts w:ascii="Times New Roman" w:hAnsi="Times New Roman" w:cs="Times New Roman"/>
        </w:rPr>
        <w:t>Lavori di gruppo</w:t>
      </w:r>
    </w:p>
    <w:p w:rsidR="005F1522" w:rsidRPr="00511A40" w:rsidRDefault="005F1522" w:rsidP="00371239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511A40">
        <w:rPr>
          <w:rFonts w:ascii="Times New Roman" w:hAnsi="Times New Roman" w:cs="Times New Roman"/>
        </w:rPr>
        <w:t>Attività: indicazioni operative, richieste di chiarimenti, compilazione di un questionario tipo per la rilevazione della situazione in</w:t>
      </w:r>
      <w:r w:rsidR="003220AF">
        <w:rPr>
          <w:rFonts w:ascii="Times New Roman" w:hAnsi="Times New Roman" w:cs="Times New Roman"/>
        </w:rPr>
        <w:t xml:space="preserve"> ogni </w:t>
      </w:r>
      <w:proofErr w:type="gramEnd"/>
      <w:r w:rsidR="003220AF">
        <w:rPr>
          <w:rFonts w:ascii="Times New Roman" w:hAnsi="Times New Roman" w:cs="Times New Roman"/>
        </w:rPr>
        <w:t>scuola, presentazione FAQ</w:t>
      </w:r>
    </w:p>
    <w:p w:rsidR="00EA5FE5" w:rsidRPr="00511A40" w:rsidRDefault="00EA5FE5" w:rsidP="00EA5FE5">
      <w:pPr>
        <w:pStyle w:val="Paragrafoelenco"/>
        <w:ind w:left="1440"/>
        <w:jc w:val="both"/>
        <w:rPr>
          <w:rFonts w:ascii="Times New Roman" w:hAnsi="Times New Roman" w:cs="Times New Roman"/>
          <w:b/>
          <w:highlight w:val="yellow"/>
        </w:rPr>
      </w:pPr>
    </w:p>
    <w:p w:rsidR="00EA5FE5" w:rsidRPr="00511A40" w:rsidRDefault="00EA5FE5" w:rsidP="00EA5FE5">
      <w:pPr>
        <w:jc w:val="both"/>
        <w:rPr>
          <w:b/>
        </w:rPr>
      </w:pPr>
      <w:r w:rsidRPr="00511A40">
        <w:rPr>
          <w:b/>
        </w:rPr>
        <w:t>CONCLUSIONI (</w:t>
      </w:r>
      <w:proofErr w:type="spellStart"/>
      <w:r w:rsidRPr="00511A40">
        <w:rPr>
          <w:b/>
        </w:rPr>
        <w:t>max</w:t>
      </w:r>
      <w:proofErr w:type="spellEnd"/>
      <w:r w:rsidRPr="00511A40">
        <w:rPr>
          <w:b/>
        </w:rPr>
        <w:t xml:space="preserve"> 45’)</w:t>
      </w:r>
    </w:p>
    <w:p w:rsidR="005F1522" w:rsidRPr="00511A40" w:rsidRDefault="0038288B" w:rsidP="00EA5FE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gramStart"/>
      <w:r w:rsidRPr="00511A40">
        <w:rPr>
          <w:rFonts w:ascii="Times New Roman" w:hAnsi="Times New Roman" w:cs="Times New Roman"/>
        </w:rPr>
        <w:t>Restituzione deg</w:t>
      </w:r>
      <w:r w:rsidR="00EA5FE5" w:rsidRPr="00511A40">
        <w:rPr>
          <w:rFonts w:ascii="Times New Roman" w:hAnsi="Times New Roman" w:cs="Times New Roman"/>
        </w:rPr>
        <w:t xml:space="preserve">li esiti dei gruppi di </w:t>
      </w:r>
      <w:r w:rsidR="003220AF">
        <w:rPr>
          <w:rFonts w:ascii="Times New Roman" w:hAnsi="Times New Roman" w:cs="Times New Roman"/>
        </w:rPr>
        <w:t>l</w:t>
      </w:r>
      <w:r w:rsidR="00EA5FE5" w:rsidRPr="00511A40">
        <w:rPr>
          <w:rFonts w:ascii="Times New Roman" w:hAnsi="Times New Roman" w:cs="Times New Roman"/>
        </w:rPr>
        <w:t>avoro a cur</w:t>
      </w:r>
      <w:r w:rsidR="003220AF">
        <w:rPr>
          <w:rFonts w:ascii="Times New Roman" w:hAnsi="Times New Roman" w:cs="Times New Roman"/>
        </w:rPr>
        <w:t>a dei conduttori delle attività</w:t>
      </w:r>
      <w:proofErr w:type="gramEnd"/>
    </w:p>
    <w:p w:rsidR="00EA5FE5" w:rsidRPr="00EA5FE5" w:rsidRDefault="00EA5FE5" w:rsidP="003220AF">
      <w:pPr>
        <w:pStyle w:val="Paragrafoelenco"/>
        <w:jc w:val="both"/>
        <w:rPr>
          <w:color w:val="FF0000"/>
        </w:rPr>
      </w:pPr>
    </w:p>
    <w:p w:rsidR="004A0A0A" w:rsidRPr="00F54ABB" w:rsidRDefault="004A0A0A" w:rsidP="005F1522">
      <w:pPr>
        <w:jc w:val="both"/>
        <w:rPr>
          <w:b/>
        </w:rPr>
      </w:pPr>
      <w:r w:rsidRPr="00F54ABB">
        <w:rPr>
          <w:b/>
        </w:rPr>
        <w:t xml:space="preserve">AFFIDAMENTO </w:t>
      </w:r>
      <w:r w:rsidR="001A55EE" w:rsidRPr="00F54ABB">
        <w:rPr>
          <w:b/>
        </w:rPr>
        <w:t>ATTIVITA’</w:t>
      </w:r>
      <w:r w:rsidR="00F54ABB" w:rsidRPr="00F54ABB">
        <w:rPr>
          <w:b/>
        </w:rPr>
        <w:t xml:space="preserve"> FORMATIVE</w:t>
      </w:r>
    </w:p>
    <w:p w:rsidR="004A0A0A" w:rsidRDefault="004A0A0A" w:rsidP="005F1522">
      <w:pPr>
        <w:jc w:val="both"/>
      </w:pPr>
      <w:r>
        <w:t xml:space="preserve">Al fine di realizzare in tempi brevi l’intero impianto, si </w:t>
      </w:r>
      <w:proofErr w:type="gramStart"/>
      <w:r>
        <w:t>delineano</w:t>
      </w:r>
      <w:proofErr w:type="gramEnd"/>
      <w:r>
        <w:t xml:space="preserve"> i seguenti affidamenti :</w:t>
      </w:r>
    </w:p>
    <w:p w:rsidR="004A0A0A" w:rsidRDefault="004A0A0A" w:rsidP="005F1522">
      <w:pPr>
        <w:jc w:val="both"/>
      </w:pPr>
      <w:r w:rsidRPr="00F54ABB">
        <w:rPr>
          <w:b/>
          <w:u w:val="single"/>
        </w:rPr>
        <w:t>La parte generale</w:t>
      </w:r>
      <w:r>
        <w:t xml:space="preserve"> è affidata al nucleo ispettivo facente parte dello Staff, e specificatamente:</w:t>
      </w:r>
    </w:p>
    <w:p w:rsidR="004A0A0A" w:rsidRDefault="004A0A0A" w:rsidP="005F1522">
      <w:pPr>
        <w:jc w:val="both"/>
      </w:pPr>
      <w:proofErr w:type="spellStart"/>
      <w:r>
        <w:t>L’isp</w:t>
      </w:r>
      <w:proofErr w:type="spellEnd"/>
      <w:r w:rsidR="003220AF">
        <w:t>.</w:t>
      </w:r>
      <w:r>
        <w:t xml:space="preserve"> Donato Marzano per il territorio di Bari e </w:t>
      </w:r>
      <w:proofErr w:type="gramStart"/>
      <w:r w:rsidR="00DE4AD8">
        <w:t>Lecce</w:t>
      </w:r>
      <w:proofErr w:type="gramEnd"/>
    </w:p>
    <w:p w:rsidR="004A0A0A" w:rsidRDefault="004A0A0A" w:rsidP="005F1522">
      <w:pPr>
        <w:jc w:val="both"/>
      </w:pPr>
      <w:proofErr w:type="spellStart"/>
      <w:r>
        <w:t>L’isp</w:t>
      </w:r>
      <w:proofErr w:type="spellEnd"/>
      <w:r w:rsidR="003220AF">
        <w:t>.</w:t>
      </w:r>
      <w:r>
        <w:t xml:space="preserve"> </w:t>
      </w:r>
      <w:proofErr w:type="gramStart"/>
      <w:r>
        <w:t>Francesco Forliano per il territorio di Foggia</w:t>
      </w:r>
      <w:r w:rsidR="00DE4AD8">
        <w:t xml:space="preserve"> e BAT</w:t>
      </w:r>
      <w:proofErr w:type="gramEnd"/>
    </w:p>
    <w:p w:rsidR="004A0A0A" w:rsidRDefault="004A0A0A" w:rsidP="005F1522">
      <w:pPr>
        <w:jc w:val="both"/>
      </w:pPr>
      <w:proofErr w:type="spellStart"/>
      <w:r>
        <w:t>L’isp</w:t>
      </w:r>
      <w:proofErr w:type="spellEnd"/>
      <w:r w:rsidR="003220AF">
        <w:t>.</w:t>
      </w:r>
      <w:r>
        <w:t xml:space="preserve"> </w:t>
      </w:r>
      <w:proofErr w:type="gramStart"/>
      <w:r>
        <w:t xml:space="preserve">Francesco Rusciano per i territori di </w:t>
      </w:r>
      <w:r w:rsidR="00DE4AD8">
        <w:t>Taranto e Brindisi</w:t>
      </w:r>
      <w:proofErr w:type="gramEnd"/>
    </w:p>
    <w:p w:rsidR="00DE4AD8" w:rsidRDefault="00DE4AD8" w:rsidP="005F1522">
      <w:pPr>
        <w:jc w:val="both"/>
      </w:pPr>
    </w:p>
    <w:p w:rsidR="00DE4AD8" w:rsidRDefault="00F54ABB" w:rsidP="005F1522">
      <w:pPr>
        <w:jc w:val="both"/>
      </w:pPr>
      <w:r w:rsidRPr="0038288B">
        <w:t xml:space="preserve">La presentazione del </w:t>
      </w:r>
      <w:r w:rsidR="00DE4AD8" w:rsidRPr="0038288B">
        <w:t xml:space="preserve">RAV </w:t>
      </w:r>
      <w:r w:rsidRPr="0038288B">
        <w:t xml:space="preserve">e delle problematiche </w:t>
      </w:r>
      <w:proofErr w:type="gramStart"/>
      <w:r w:rsidRPr="0038288B">
        <w:t>ad</w:t>
      </w:r>
      <w:proofErr w:type="gramEnd"/>
      <w:r w:rsidRPr="0038288B">
        <w:t xml:space="preserve"> esso connesse è affidata</w:t>
      </w:r>
      <w:r w:rsidR="00DE4AD8" w:rsidRPr="0038288B">
        <w:t xml:space="preserve"> al DS coordinator</w:t>
      </w:r>
      <w:r w:rsidRPr="0038288B">
        <w:t>e</w:t>
      </w:r>
      <w:r w:rsidR="00DE4AD8" w:rsidRPr="0038288B">
        <w:t xml:space="preserve"> di</w:t>
      </w:r>
      <w:r w:rsidR="00DE4AD8">
        <w:t xml:space="preserve"> ogni GOT </w:t>
      </w:r>
      <w:r>
        <w:t>e ai docenti facenti</w:t>
      </w:r>
      <w:r w:rsidR="00DE4AD8">
        <w:t xml:space="preserve"> parte dello Staff </w:t>
      </w:r>
      <w:r w:rsidR="007763FC">
        <w:t xml:space="preserve">(secondo autonoma distribuzione degli argomenti): Per i </w:t>
      </w:r>
      <w:r w:rsidR="00444D48">
        <w:t>Dirigenti/</w:t>
      </w:r>
      <w:r w:rsidR="007763FC">
        <w:t>docenti si indicano:</w:t>
      </w:r>
    </w:p>
    <w:p w:rsidR="00444D48" w:rsidRDefault="00444D48" w:rsidP="005F1522">
      <w:pPr>
        <w:jc w:val="both"/>
      </w:pPr>
      <w:r>
        <w:t>Dirigente</w:t>
      </w:r>
      <w:r w:rsidR="00BE6E1C">
        <w:t xml:space="preserve"> Scolastico</w:t>
      </w:r>
      <w:r>
        <w:t xml:space="preserve"> Giovanna </w:t>
      </w:r>
      <w:proofErr w:type="spellStart"/>
      <w:r>
        <w:t>Griseta</w:t>
      </w:r>
      <w:proofErr w:type="spellEnd"/>
      <w:r>
        <w:t xml:space="preserve"> per Brindisi</w:t>
      </w:r>
    </w:p>
    <w:p w:rsidR="00DE4AD8" w:rsidRDefault="00DE4AD8" w:rsidP="005F1522">
      <w:pPr>
        <w:jc w:val="both"/>
      </w:pPr>
      <w:r>
        <w:t>Prof.ssa Annalisa Rossi per Bari</w:t>
      </w:r>
      <w:proofErr w:type="gramStart"/>
      <w:r>
        <w:t xml:space="preserve"> </w:t>
      </w:r>
      <w:r w:rsidR="007763FC">
        <w:t xml:space="preserve"> </w:t>
      </w:r>
      <w:proofErr w:type="gramEnd"/>
      <w:r w:rsidR="007763FC">
        <w:t>e BAT</w:t>
      </w:r>
    </w:p>
    <w:p w:rsidR="00DE4AD8" w:rsidRDefault="00DE4AD8" w:rsidP="005F1522">
      <w:pPr>
        <w:jc w:val="both"/>
      </w:pPr>
      <w:r>
        <w:t>Prof.ssa Manco per Lecce</w:t>
      </w:r>
    </w:p>
    <w:p w:rsidR="00DE4AD8" w:rsidRDefault="00DE4AD8" w:rsidP="005F1522">
      <w:pPr>
        <w:jc w:val="both"/>
      </w:pPr>
      <w:r>
        <w:t xml:space="preserve">Prof.ssa Maria Pia Veronico per Taranto </w:t>
      </w:r>
    </w:p>
    <w:p w:rsidR="00DE4AD8" w:rsidRDefault="00DE4AD8" w:rsidP="005F1522">
      <w:pPr>
        <w:jc w:val="both"/>
      </w:pPr>
      <w:r>
        <w:t xml:space="preserve">Prof.ssa Mariella Girone per </w:t>
      </w:r>
      <w:r w:rsidR="007763FC">
        <w:t>Foggia</w:t>
      </w:r>
    </w:p>
    <w:p w:rsidR="007763FC" w:rsidRDefault="007763FC" w:rsidP="005F1522">
      <w:pPr>
        <w:jc w:val="both"/>
      </w:pPr>
    </w:p>
    <w:p w:rsidR="00DE4AD8" w:rsidRPr="0038288B" w:rsidRDefault="007763FC" w:rsidP="005F1522">
      <w:pPr>
        <w:jc w:val="both"/>
      </w:pPr>
      <w:r w:rsidRPr="0038288B">
        <w:t>I gruppi di lavoro</w:t>
      </w:r>
      <w:r w:rsidR="00EA5FE5" w:rsidRPr="0038288B">
        <w:t xml:space="preserve"> sono</w:t>
      </w:r>
      <w:r w:rsidRPr="0038288B">
        <w:t xml:space="preserve"> affidati ai </w:t>
      </w:r>
      <w:proofErr w:type="gramStart"/>
      <w:r w:rsidRPr="0038288B">
        <w:t>componenti</w:t>
      </w:r>
      <w:proofErr w:type="gramEnd"/>
      <w:r w:rsidRPr="0038288B">
        <w:t xml:space="preserve"> </w:t>
      </w:r>
      <w:r w:rsidR="003220AF">
        <w:t>dei</w:t>
      </w:r>
      <w:r w:rsidRPr="0038288B">
        <w:t xml:space="preserve"> GOT secondo </w:t>
      </w:r>
      <w:r w:rsidR="001A55EE" w:rsidRPr="0038288B">
        <w:t>organizzazione dei coordinatori</w:t>
      </w:r>
      <w:r w:rsidR="00DB6B6F" w:rsidRPr="0038288B">
        <w:t xml:space="preserve"> e </w:t>
      </w:r>
      <w:r w:rsidR="00EA5FE5" w:rsidRPr="0038288B">
        <w:t xml:space="preserve">riguardano i </w:t>
      </w:r>
      <w:r w:rsidR="00DB6B6F" w:rsidRPr="0038288B">
        <w:t>seguenti temi:</w:t>
      </w:r>
    </w:p>
    <w:p w:rsidR="00DB6B6F" w:rsidRPr="003220AF" w:rsidRDefault="00E2674E" w:rsidP="00E2674E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3220AF">
        <w:rPr>
          <w:rFonts w:ascii="Times New Roman" w:hAnsi="Times New Roman" w:cs="Times New Roman"/>
        </w:rPr>
        <w:lastRenderedPageBreak/>
        <w:t>Processi e strumenti per l’autodiagnosi: il questionario scuola, il questionario studenti, il questionario genitori</w:t>
      </w:r>
      <w:proofErr w:type="gramEnd"/>
    </w:p>
    <w:p w:rsidR="00FD665E" w:rsidRPr="003220AF" w:rsidRDefault="00E2674E" w:rsidP="00E2674E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3220AF">
        <w:rPr>
          <w:rFonts w:ascii="Times New Roman" w:hAnsi="Times New Roman" w:cs="Times New Roman"/>
        </w:rPr>
        <w:t>Prima, durante e dopo la valutazione: il record management e la documentazione</w:t>
      </w:r>
      <w:bookmarkStart w:id="0" w:name="_GoBack"/>
      <w:bookmarkEnd w:id="0"/>
      <w:proofErr w:type="gramEnd"/>
    </w:p>
    <w:p w:rsidR="00E2674E" w:rsidRPr="003220AF" w:rsidRDefault="00E2674E" w:rsidP="00E2674E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3220AF">
        <w:rPr>
          <w:rFonts w:ascii="Times New Roman" w:hAnsi="Times New Roman" w:cs="Times New Roman"/>
        </w:rPr>
        <w:t xml:space="preserve">Dalla valutazione dell’apprendimento alla </w:t>
      </w:r>
      <w:proofErr w:type="gramStart"/>
      <w:r w:rsidRPr="003220AF">
        <w:rPr>
          <w:rFonts w:ascii="Times New Roman" w:hAnsi="Times New Roman" w:cs="Times New Roman"/>
        </w:rPr>
        <w:t>valutazione</w:t>
      </w:r>
      <w:proofErr w:type="gramEnd"/>
      <w:r w:rsidRPr="003220AF">
        <w:rPr>
          <w:rFonts w:ascii="Times New Roman" w:hAnsi="Times New Roman" w:cs="Times New Roman"/>
        </w:rPr>
        <w:t xml:space="preserve"> della scuola</w:t>
      </w:r>
    </w:p>
    <w:p w:rsidR="00E2674E" w:rsidRPr="003220AF" w:rsidRDefault="00E2674E" w:rsidP="00E2674E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3220AF">
        <w:rPr>
          <w:rFonts w:ascii="Times New Roman" w:hAnsi="Times New Roman" w:cs="Times New Roman"/>
        </w:rPr>
        <w:t>I processi organizzativi per la qualità</w:t>
      </w:r>
    </w:p>
    <w:p w:rsidR="00E2674E" w:rsidRPr="003220AF" w:rsidRDefault="00E2674E" w:rsidP="00E2674E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3220AF">
        <w:rPr>
          <w:rFonts w:ascii="Times New Roman" w:hAnsi="Times New Roman" w:cs="Times New Roman"/>
        </w:rPr>
        <w:t xml:space="preserve">Valutazione dell’apprendimento e misurazione degli </w:t>
      </w:r>
      <w:proofErr w:type="gramStart"/>
      <w:r w:rsidRPr="003220AF">
        <w:rPr>
          <w:rFonts w:ascii="Times New Roman" w:hAnsi="Times New Roman" w:cs="Times New Roman"/>
        </w:rPr>
        <w:t>apprendimenti</w:t>
      </w:r>
      <w:proofErr w:type="gramEnd"/>
      <w:r w:rsidRPr="003220AF">
        <w:rPr>
          <w:rFonts w:ascii="Times New Roman" w:hAnsi="Times New Roman" w:cs="Times New Roman"/>
        </w:rPr>
        <w:t>: percorsi di sistema</w:t>
      </w:r>
    </w:p>
    <w:p w:rsidR="00E2674E" w:rsidRPr="003220AF" w:rsidRDefault="00E2674E" w:rsidP="00E2674E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3220AF">
        <w:rPr>
          <w:rFonts w:ascii="Times New Roman" w:hAnsi="Times New Roman" w:cs="Times New Roman"/>
        </w:rPr>
        <w:t>Curricolo, POF e valutazione di sistema</w:t>
      </w:r>
    </w:p>
    <w:p w:rsidR="009F76FE" w:rsidRPr="003220AF" w:rsidRDefault="0038288B" w:rsidP="00E2674E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3220AF">
        <w:rPr>
          <w:rFonts w:ascii="Times New Roman" w:hAnsi="Times New Roman" w:cs="Times New Roman"/>
        </w:rPr>
        <w:t>ALTRO</w:t>
      </w:r>
    </w:p>
    <w:p w:rsidR="00FF1027" w:rsidRPr="003220AF" w:rsidRDefault="00FF1027" w:rsidP="00FF1027">
      <w:pPr>
        <w:jc w:val="both"/>
      </w:pPr>
    </w:p>
    <w:p w:rsidR="0002005E" w:rsidRDefault="0002005E" w:rsidP="0002005E">
      <w:pPr>
        <w:tabs>
          <w:tab w:val="left" w:pos="142"/>
        </w:tabs>
        <w:jc w:val="center"/>
      </w:pPr>
    </w:p>
    <w:p w:rsidR="0002005E" w:rsidRDefault="0002005E" w:rsidP="0002005E">
      <w:pPr>
        <w:tabs>
          <w:tab w:val="left" w:pos="0"/>
        </w:tabs>
        <w:jc w:val="both"/>
        <w:rPr>
          <w:b/>
        </w:rPr>
      </w:pPr>
      <w:proofErr w:type="gramStart"/>
      <w:r w:rsidRPr="001A55EE">
        <w:rPr>
          <w:b/>
        </w:rPr>
        <w:t xml:space="preserve">I COORDINATORI </w:t>
      </w:r>
      <w:r>
        <w:rPr>
          <w:b/>
        </w:rPr>
        <w:t>DE</w:t>
      </w:r>
      <w:r w:rsidRPr="001A55EE">
        <w:rPr>
          <w:b/>
        </w:rPr>
        <w:t xml:space="preserve">I GOT FARANNO PERVENIRE A QUESTA DIREZIONE GENERALE UFFICIO I, </w:t>
      </w:r>
      <w:r>
        <w:rPr>
          <w:b/>
        </w:rPr>
        <w:t xml:space="preserve">ENTRO IL PROSSSIMO 5 MARZO 2015 ALL’INDIRIZZO </w:t>
      </w:r>
      <w:proofErr w:type="gramEnd"/>
    </w:p>
    <w:p w:rsidR="0002005E" w:rsidRDefault="0002005E" w:rsidP="0002005E">
      <w:pPr>
        <w:tabs>
          <w:tab w:val="left" w:pos="0"/>
        </w:tabs>
        <w:jc w:val="both"/>
        <w:rPr>
          <w:b/>
        </w:rPr>
      </w:pPr>
    </w:p>
    <w:p w:rsidR="0002005E" w:rsidRDefault="004608A1" w:rsidP="0002005E">
      <w:pPr>
        <w:tabs>
          <w:tab w:val="left" w:pos="0"/>
        </w:tabs>
        <w:jc w:val="center"/>
        <w:rPr>
          <w:b/>
        </w:rPr>
      </w:pPr>
      <w:hyperlink r:id="rId9" w:history="1">
        <w:r w:rsidR="003220AF" w:rsidRPr="00D929F5">
          <w:rPr>
            <w:rStyle w:val="Collegamentoipertestuale"/>
            <w:b/>
          </w:rPr>
          <w:t>direzione-puglia@istruzione.it</w:t>
        </w:r>
      </w:hyperlink>
    </w:p>
    <w:p w:rsidR="0002005E" w:rsidRDefault="0002005E" w:rsidP="005F1522">
      <w:pPr>
        <w:jc w:val="both"/>
        <w:rPr>
          <w:b/>
        </w:rPr>
      </w:pPr>
    </w:p>
    <w:p w:rsidR="0002005E" w:rsidRDefault="0002005E" w:rsidP="005F1522">
      <w:pPr>
        <w:jc w:val="both"/>
        <w:rPr>
          <w:b/>
        </w:rPr>
      </w:pPr>
      <w:proofErr w:type="gramStart"/>
      <w:r w:rsidRPr="001A55EE">
        <w:rPr>
          <w:b/>
        </w:rPr>
        <w:t xml:space="preserve">IL PROGRAMMA DELLE ATTIVITÀ </w:t>
      </w:r>
      <w:r w:rsidRPr="003220AF">
        <w:rPr>
          <w:b/>
        </w:rPr>
        <w:t>(ALL. N.</w:t>
      </w:r>
      <w:r w:rsidR="003220AF" w:rsidRPr="003220AF">
        <w:rPr>
          <w:b/>
        </w:rPr>
        <w:t xml:space="preserve"> </w:t>
      </w:r>
      <w:r w:rsidRPr="003220AF">
        <w:rPr>
          <w:b/>
        </w:rPr>
        <w:t>1)</w:t>
      </w:r>
      <w:r>
        <w:rPr>
          <w:b/>
          <w:color w:val="FF0000"/>
        </w:rPr>
        <w:t xml:space="preserve"> </w:t>
      </w:r>
      <w:r w:rsidRPr="001A55EE">
        <w:rPr>
          <w:b/>
        </w:rPr>
        <w:t xml:space="preserve">E, A CONCLUSIONE, UN REPORT DELLE STESSE, </w:t>
      </w:r>
      <w:r>
        <w:rPr>
          <w:b/>
        </w:rPr>
        <w:t>SULLA BASE DI MODELLO CHE SARÀ SUCCESSIVAMENTE TRASMESSO.</w:t>
      </w:r>
      <w:proofErr w:type="gramEnd"/>
    </w:p>
    <w:p w:rsidR="00D6423C" w:rsidRDefault="00D6423C" w:rsidP="005F1522">
      <w:pPr>
        <w:jc w:val="both"/>
        <w:rPr>
          <w:b/>
        </w:rPr>
      </w:pPr>
    </w:p>
    <w:p w:rsidR="00D6423C" w:rsidRDefault="00D6423C" w:rsidP="005F1522">
      <w:pPr>
        <w:jc w:val="both"/>
        <w:rPr>
          <w:b/>
        </w:rPr>
      </w:pPr>
      <w:r>
        <w:rPr>
          <w:b/>
        </w:rPr>
        <w:t>I COORDINATORI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SONO ALTRESI’ INVITATI A RIUNIRE I GOT PER AVANZARE PROPOSTE ULTERIORI E PER DEFINIRE STRATEGIE COERENTI CON I BISOGNI SPECIFICI DEI SINGOLI TERRITORI.</w:t>
      </w:r>
    </w:p>
    <w:p w:rsidR="0002005E" w:rsidRDefault="0002005E" w:rsidP="005F1522">
      <w:pPr>
        <w:jc w:val="both"/>
        <w:rPr>
          <w:b/>
        </w:rPr>
      </w:pPr>
    </w:p>
    <w:p w:rsidR="0002005E" w:rsidRDefault="0002005E" w:rsidP="005F1522">
      <w:pPr>
        <w:jc w:val="both"/>
        <w:rPr>
          <w:b/>
        </w:rPr>
      </w:pPr>
      <w:proofErr w:type="gramStart"/>
      <w:r>
        <w:rPr>
          <w:b/>
        </w:rPr>
        <w:t>QUESTA DIREZIONE FORNIRÀ ALLE ISTITUZIONI SCOLASTICHE COMUNICAZIONE DELLE CONFERENZE TERRITORIALI COME DA PROGRAMMA.</w:t>
      </w:r>
      <w:proofErr w:type="gramEnd"/>
    </w:p>
    <w:p w:rsidR="00DB6B6F" w:rsidRDefault="00DB6B6F" w:rsidP="005F1522">
      <w:pPr>
        <w:jc w:val="both"/>
        <w:rPr>
          <w:b/>
        </w:rPr>
      </w:pPr>
    </w:p>
    <w:p w:rsidR="00EA5FE5" w:rsidRPr="0002005E" w:rsidRDefault="009E2CE6" w:rsidP="00EA5FE5">
      <w:pPr>
        <w:jc w:val="both"/>
        <w:rPr>
          <w:b/>
          <w:i/>
        </w:rPr>
      </w:pPr>
      <w:r>
        <w:rPr>
          <w:b/>
          <w:i/>
        </w:rPr>
        <w:t>ALLEGATI</w:t>
      </w:r>
      <w:r w:rsidR="00896775" w:rsidRPr="0002005E">
        <w:rPr>
          <w:b/>
          <w:i/>
        </w:rPr>
        <w:t>:</w:t>
      </w:r>
    </w:p>
    <w:p w:rsidR="00EA5FE5" w:rsidRDefault="00DB6B6F" w:rsidP="00EA5FE5">
      <w:pPr>
        <w:pStyle w:val="Paragrafoelenco"/>
        <w:numPr>
          <w:ilvl w:val="0"/>
          <w:numId w:val="20"/>
        </w:numPr>
        <w:jc w:val="both"/>
        <w:rPr>
          <w:b/>
          <w:i/>
        </w:rPr>
      </w:pPr>
      <w:r w:rsidRPr="003220AF">
        <w:rPr>
          <w:b/>
          <w:i/>
        </w:rPr>
        <w:t xml:space="preserve">Format proposte conferenze provinciali (da compilarsi a cura dei </w:t>
      </w:r>
      <w:r w:rsidR="004E3A2E">
        <w:rPr>
          <w:b/>
          <w:i/>
        </w:rPr>
        <w:t>coordinatori</w:t>
      </w:r>
      <w:r w:rsidR="0002005E" w:rsidRPr="003220AF">
        <w:rPr>
          <w:b/>
          <w:i/>
        </w:rPr>
        <w:t xml:space="preserve"> de</w:t>
      </w:r>
      <w:r w:rsidR="004E3A2E">
        <w:rPr>
          <w:b/>
          <w:i/>
        </w:rPr>
        <w:t>i</w:t>
      </w:r>
      <w:r w:rsidR="0002005E" w:rsidRPr="003220AF">
        <w:rPr>
          <w:b/>
          <w:i/>
        </w:rPr>
        <w:t xml:space="preserve"> </w:t>
      </w:r>
      <w:r w:rsidRPr="003220AF">
        <w:rPr>
          <w:b/>
          <w:i/>
        </w:rPr>
        <w:t>GOT</w:t>
      </w:r>
      <w:proofErr w:type="gramStart"/>
      <w:r w:rsidRPr="003220AF">
        <w:rPr>
          <w:b/>
          <w:i/>
        </w:rPr>
        <w:t>)</w:t>
      </w:r>
      <w:proofErr w:type="gramEnd"/>
      <w:r w:rsidR="00FF1027" w:rsidRPr="003220AF">
        <w:rPr>
          <w:b/>
          <w:i/>
        </w:rPr>
        <w:t xml:space="preserve"> </w:t>
      </w:r>
    </w:p>
    <w:p w:rsidR="00D6423C" w:rsidRDefault="00D6423C" w:rsidP="00EA5FE5">
      <w:pPr>
        <w:pStyle w:val="Paragrafoelenco"/>
        <w:numPr>
          <w:ilvl w:val="0"/>
          <w:numId w:val="20"/>
        </w:numPr>
        <w:jc w:val="both"/>
        <w:rPr>
          <w:b/>
          <w:i/>
        </w:rPr>
      </w:pPr>
      <w:proofErr w:type="gramStart"/>
      <w:r>
        <w:rPr>
          <w:b/>
          <w:i/>
        </w:rPr>
        <w:t>D.D.G.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prot</w:t>
      </w:r>
      <w:proofErr w:type="spellEnd"/>
      <w:r>
        <w:rPr>
          <w:b/>
          <w:i/>
        </w:rPr>
        <w:t xml:space="preserve">. n. </w:t>
      </w:r>
      <w:r w:rsidRPr="00D6423C">
        <w:rPr>
          <w:b/>
          <w:bCs/>
          <w:i/>
        </w:rPr>
        <w:t>2312 del  26 febbraio 2015</w:t>
      </w:r>
      <w:r>
        <w:rPr>
          <w:b/>
          <w:bCs/>
          <w:i/>
        </w:rPr>
        <w:t>: istituzione dei GOT e loro costituzione.</w:t>
      </w:r>
    </w:p>
    <w:p w:rsidR="003220AF" w:rsidRDefault="003220AF" w:rsidP="003220AF">
      <w:pPr>
        <w:pStyle w:val="Paragrafoelenco"/>
        <w:jc w:val="both"/>
        <w:rPr>
          <w:b/>
          <w:i/>
        </w:rPr>
      </w:pPr>
    </w:p>
    <w:p w:rsidR="003220AF" w:rsidRDefault="003220AF" w:rsidP="003220AF">
      <w:pPr>
        <w:pStyle w:val="Paragrafoelenco"/>
        <w:jc w:val="right"/>
        <w:rPr>
          <w:i/>
        </w:rPr>
      </w:pPr>
    </w:p>
    <w:p w:rsidR="003220AF" w:rsidRDefault="003220AF" w:rsidP="003220AF">
      <w:pPr>
        <w:pStyle w:val="Paragrafoelenco"/>
        <w:jc w:val="center"/>
      </w:pPr>
      <w:r>
        <w:t xml:space="preserve">                                     </w:t>
      </w:r>
      <w:r w:rsidRPr="003220AF">
        <w:t>IL DIRETTORE GENERALE</w:t>
      </w:r>
    </w:p>
    <w:p w:rsidR="003220AF" w:rsidRPr="003220AF" w:rsidRDefault="003220AF" w:rsidP="003220AF">
      <w:pPr>
        <w:pStyle w:val="Paragrafoelenco"/>
        <w:jc w:val="center"/>
      </w:pPr>
      <w:r>
        <w:t xml:space="preserve">                                 </w:t>
      </w:r>
      <w:r w:rsidR="00032BF7">
        <w:t>F.to</w:t>
      </w:r>
      <w:r>
        <w:t xml:space="preserve"> Franco INGLESE</w:t>
      </w:r>
    </w:p>
    <w:sectPr w:rsidR="003220AF" w:rsidRPr="003220AF" w:rsidSect="005C0BDE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08" w:rsidRDefault="00DD2108" w:rsidP="00444D48">
      <w:r>
        <w:separator/>
      </w:r>
    </w:p>
  </w:endnote>
  <w:endnote w:type="continuationSeparator" w:id="0">
    <w:p w:rsidR="00DD2108" w:rsidRDefault="00DD2108" w:rsidP="0044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963730"/>
      <w:docPartObj>
        <w:docPartGallery w:val="Page Numbers (Bottom of Page)"/>
        <w:docPartUnique/>
      </w:docPartObj>
    </w:sdtPr>
    <w:sdtEndPr/>
    <w:sdtContent>
      <w:p w:rsidR="00444D48" w:rsidRDefault="00444D4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8A1">
          <w:rPr>
            <w:noProof/>
          </w:rPr>
          <w:t>2</w:t>
        </w:r>
        <w:r>
          <w:fldChar w:fldCharType="end"/>
        </w:r>
      </w:p>
    </w:sdtContent>
  </w:sdt>
  <w:p w:rsidR="00444D48" w:rsidRDefault="00444D4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08" w:rsidRDefault="00DD2108" w:rsidP="00444D48">
      <w:r>
        <w:separator/>
      </w:r>
    </w:p>
  </w:footnote>
  <w:footnote w:type="continuationSeparator" w:id="0">
    <w:p w:rsidR="00DD2108" w:rsidRDefault="00DD2108" w:rsidP="0044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FA5"/>
    <w:multiLevelType w:val="hybridMultilevel"/>
    <w:tmpl w:val="6BAADCE6"/>
    <w:lvl w:ilvl="0" w:tplc="377E3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7C52"/>
    <w:multiLevelType w:val="hybridMultilevel"/>
    <w:tmpl w:val="61D49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21450"/>
    <w:multiLevelType w:val="hybridMultilevel"/>
    <w:tmpl w:val="D8500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709AF"/>
    <w:multiLevelType w:val="hybridMultilevel"/>
    <w:tmpl w:val="EFB496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0251"/>
    <w:multiLevelType w:val="hybridMultilevel"/>
    <w:tmpl w:val="D0A26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711E8"/>
    <w:multiLevelType w:val="hybridMultilevel"/>
    <w:tmpl w:val="75360BD8"/>
    <w:lvl w:ilvl="0" w:tplc="90A45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D27D77"/>
    <w:multiLevelType w:val="hybridMultilevel"/>
    <w:tmpl w:val="0EAAE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37B0B"/>
    <w:multiLevelType w:val="hybridMultilevel"/>
    <w:tmpl w:val="51B27BDE"/>
    <w:lvl w:ilvl="0" w:tplc="3E908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C73A3"/>
    <w:multiLevelType w:val="hybridMultilevel"/>
    <w:tmpl w:val="F2203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F7DD6"/>
    <w:multiLevelType w:val="hybridMultilevel"/>
    <w:tmpl w:val="C0E0C2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235976"/>
    <w:multiLevelType w:val="hybridMultilevel"/>
    <w:tmpl w:val="1CC4EAAE"/>
    <w:lvl w:ilvl="0" w:tplc="377E3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E1C57"/>
    <w:multiLevelType w:val="hybridMultilevel"/>
    <w:tmpl w:val="4BC4F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70915"/>
    <w:multiLevelType w:val="hybridMultilevel"/>
    <w:tmpl w:val="3432C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7F8"/>
    <w:multiLevelType w:val="hybridMultilevel"/>
    <w:tmpl w:val="C19AA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00821"/>
    <w:multiLevelType w:val="hybridMultilevel"/>
    <w:tmpl w:val="F21CCEC0"/>
    <w:lvl w:ilvl="0" w:tplc="377E3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95BA6"/>
    <w:multiLevelType w:val="hybridMultilevel"/>
    <w:tmpl w:val="477A8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67AE8"/>
    <w:multiLevelType w:val="multilevel"/>
    <w:tmpl w:val="F5D0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675E2"/>
    <w:multiLevelType w:val="hybridMultilevel"/>
    <w:tmpl w:val="6896D1A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47590C"/>
    <w:multiLevelType w:val="hybridMultilevel"/>
    <w:tmpl w:val="E9B693C2"/>
    <w:lvl w:ilvl="0" w:tplc="EB547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EB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E0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6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21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8C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AF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0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48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B561045"/>
    <w:multiLevelType w:val="hybridMultilevel"/>
    <w:tmpl w:val="CBD40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E1536"/>
    <w:multiLevelType w:val="hybridMultilevel"/>
    <w:tmpl w:val="F53CB818"/>
    <w:lvl w:ilvl="0" w:tplc="377E3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536C3"/>
    <w:multiLevelType w:val="hybridMultilevel"/>
    <w:tmpl w:val="076C11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662C2"/>
    <w:multiLevelType w:val="hybridMultilevel"/>
    <w:tmpl w:val="D3CCF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"/>
  </w:num>
  <w:num w:numId="5">
    <w:abstractNumId w:val="6"/>
  </w:num>
  <w:num w:numId="6">
    <w:abstractNumId w:val="19"/>
  </w:num>
  <w:num w:numId="7">
    <w:abstractNumId w:val="14"/>
  </w:num>
  <w:num w:numId="8">
    <w:abstractNumId w:val="0"/>
  </w:num>
  <w:num w:numId="9">
    <w:abstractNumId w:val="20"/>
  </w:num>
  <w:num w:numId="10">
    <w:abstractNumId w:val="18"/>
  </w:num>
  <w:num w:numId="11">
    <w:abstractNumId w:val="7"/>
  </w:num>
  <w:num w:numId="12">
    <w:abstractNumId w:val="4"/>
  </w:num>
  <w:num w:numId="13">
    <w:abstractNumId w:val="13"/>
  </w:num>
  <w:num w:numId="14">
    <w:abstractNumId w:val="2"/>
  </w:num>
  <w:num w:numId="15">
    <w:abstractNumId w:val="8"/>
  </w:num>
  <w:num w:numId="16">
    <w:abstractNumId w:val="9"/>
  </w:num>
  <w:num w:numId="17">
    <w:abstractNumId w:val="22"/>
  </w:num>
  <w:num w:numId="18">
    <w:abstractNumId w:val="17"/>
  </w:num>
  <w:num w:numId="19">
    <w:abstractNumId w:val="5"/>
  </w:num>
  <w:num w:numId="20">
    <w:abstractNumId w:val="3"/>
  </w:num>
  <w:num w:numId="21">
    <w:abstractNumId w:val="11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3E"/>
    <w:rsid w:val="0002005E"/>
    <w:rsid w:val="00032BF7"/>
    <w:rsid w:val="000636A0"/>
    <w:rsid w:val="001A55EE"/>
    <w:rsid w:val="001D467A"/>
    <w:rsid w:val="001F671F"/>
    <w:rsid w:val="00213B65"/>
    <w:rsid w:val="00270A83"/>
    <w:rsid w:val="003220AF"/>
    <w:rsid w:val="00371239"/>
    <w:rsid w:val="0038288B"/>
    <w:rsid w:val="00444D48"/>
    <w:rsid w:val="004467B4"/>
    <w:rsid w:val="004608A1"/>
    <w:rsid w:val="004A0A0A"/>
    <w:rsid w:val="004D64AC"/>
    <w:rsid w:val="004E3A2E"/>
    <w:rsid w:val="00511A40"/>
    <w:rsid w:val="00524D97"/>
    <w:rsid w:val="005272E8"/>
    <w:rsid w:val="005C0BDE"/>
    <w:rsid w:val="005F1522"/>
    <w:rsid w:val="00645A1F"/>
    <w:rsid w:val="006541D2"/>
    <w:rsid w:val="006E29AB"/>
    <w:rsid w:val="007763FC"/>
    <w:rsid w:val="00896775"/>
    <w:rsid w:val="008B46CA"/>
    <w:rsid w:val="00941114"/>
    <w:rsid w:val="00972ACD"/>
    <w:rsid w:val="009E2CE6"/>
    <w:rsid w:val="009F76FE"/>
    <w:rsid w:val="009F7C3E"/>
    <w:rsid w:val="00A109B0"/>
    <w:rsid w:val="00A60CD1"/>
    <w:rsid w:val="00A963EE"/>
    <w:rsid w:val="00AF30C3"/>
    <w:rsid w:val="00B65800"/>
    <w:rsid w:val="00B7011C"/>
    <w:rsid w:val="00BE6E1C"/>
    <w:rsid w:val="00D6423C"/>
    <w:rsid w:val="00D72E1D"/>
    <w:rsid w:val="00DB6B6F"/>
    <w:rsid w:val="00DD2108"/>
    <w:rsid w:val="00DE4AD8"/>
    <w:rsid w:val="00E2674E"/>
    <w:rsid w:val="00E92A5B"/>
    <w:rsid w:val="00EA5FE5"/>
    <w:rsid w:val="00EF5457"/>
    <w:rsid w:val="00F54ABB"/>
    <w:rsid w:val="00F756B2"/>
    <w:rsid w:val="00FD16F9"/>
    <w:rsid w:val="00FD2516"/>
    <w:rsid w:val="00FD665E"/>
    <w:rsid w:val="00FF0F84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C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0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522"/>
    <w:pPr>
      <w:autoSpaceDE/>
      <w:autoSpaceDN/>
      <w:ind w:left="720"/>
      <w:contextualSpacing/>
    </w:pPr>
    <w:rPr>
      <w:rFonts w:asciiTheme="minorHAnsi" w:eastAsiaTheme="minorEastAsia" w:hAnsiTheme="minorHAnsi" w:cstheme="minorBidi"/>
    </w:rPr>
  </w:style>
  <w:style w:type="table" w:styleId="Grigliatabella">
    <w:name w:val="Table Grid"/>
    <w:basedOn w:val="Tabellanormale"/>
    <w:uiPriority w:val="59"/>
    <w:rsid w:val="00B7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213B65"/>
    <w:pPr>
      <w:autoSpaceDE/>
      <w:autoSpaceDN/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rsid w:val="00213B6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70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38288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4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44D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4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44D4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C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0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522"/>
    <w:pPr>
      <w:autoSpaceDE/>
      <w:autoSpaceDN/>
      <w:ind w:left="720"/>
      <w:contextualSpacing/>
    </w:pPr>
    <w:rPr>
      <w:rFonts w:asciiTheme="minorHAnsi" w:eastAsiaTheme="minorEastAsia" w:hAnsiTheme="minorHAnsi" w:cstheme="minorBidi"/>
    </w:rPr>
  </w:style>
  <w:style w:type="table" w:styleId="Grigliatabella">
    <w:name w:val="Table Grid"/>
    <w:basedOn w:val="Tabellanormale"/>
    <w:uiPriority w:val="59"/>
    <w:rsid w:val="00B7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213B65"/>
    <w:pPr>
      <w:autoSpaceDE/>
      <w:autoSpaceDN/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rsid w:val="00213B6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70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38288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4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44D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4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44D4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ugliausr.it" TargetMode="External"/><Relationship Id="rId9" Type="http://schemas.openxmlformats.org/officeDocument/2006/relationships/hyperlink" Target="mailto:direzione-puglia@istruzione.i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1703</Words>
  <Characters>9710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Annamaria Quarta</cp:lastModifiedBy>
  <cp:revision>2</cp:revision>
  <dcterms:created xsi:type="dcterms:W3CDTF">2015-03-13T05:09:00Z</dcterms:created>
  <dcterms:modified xsi:type="dcterms:W3CDTF">2015-03-13T05:09:00Z</dcterms:modified>
</cp:coreProperties>
</file>